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41E011" w14:textId="77777777" w:rsidR="008A4A90" w:rsidRPr="006A61E9" w:rsidRDefault="008A4A90" w:rsidP="006A61E9"/>
    <w:p w14:paraId="6E94DA54" w14:textId="55E3808C" w:rsidR="0003146F" w:rsidRPr="008A4A90" w:rsidRDefault="008A4A90" w:rsidP="008A4A90">
      <w:pPr>
        <w:pStyle w:val="Title"/>
        <w:rPr>
          <w:rFonts w:ascii="Arial" w:hAnsi="Arial" w:cs="Arial"/>
          <w:b/>
          <w:bCs/>
          <w:color w:val="1F497D" w:themeColor="text2"/>
        </w:rPr>
      </w:pPr>
      <w:r w:rsidRPr="008A4A90">
        <w:rPr>
          <w:rFonts w:ascii="Arial" w:hAnsi="Arial" w:cs="Arial"/>
          <w:b/>
          <w:bCs/>
          <w:color w:val="1F497D" w:themeColor="text2"/>
        </w:rPr>
        <w:t xml:space="preserve">Infection prevention and </w:t>
      </w:r>
      <w:r w:rsidR="00CA110A" w:rsidRPr="008A4A90">
        <w:rPr>
          <w:rFonts w:ascii="Arial" w:hAnsi="Arial" w:cs="Arial"/>
          <w:b/>
          <w:bCs/>
          <w:color w:val="1F497D" w:themeColor="text2"/>
        </w:rPr>
        <w:t xml:space="preserve">control </w:t>
      </w:r>
      <w:r w:rsidR="00CA110A">
        <w:rPr>
          <w:rFonts w:ascii="Arial" w:hAnsi="Arial" w:cs="Arial"/>
          <w:b/>
          <w:bCs/>
          <w:color w:val="1F497D" w:themeColor="text2"/>
        </w:rPr>
        <w:t>annual</w:t>
      </w:r>
      <w:r w:rsidRPr="008A4A90">
        <w:rPr>
          <w:rFonts w:ascii="Arial" w:hAnsi="Arial" w:cs="Arial"/>
          <w:b/>
          <w:bCs/>
          <w:color w:val="1F497D" w:themeColor="text2"/>
        </w:rPr>
        <w:t xml:space="preserve"> report template</w:t>
      </w:r>
    </w:p>
    <w:p w14:paraId="3E42D88E" w14:textId="327D05E2" w:rsidR="00BC1CE8" w:rsidRPr="007D26DE" w:rsidRDefault="007D26DE" w:rsidP="007D26DE">
      <w:pPr>
        <w:rPr>
          <w:rFonts w:ascii="Arial" w:hAnsi="Arial" w:cs="Arial"/>
          <w:b/>
          <w:bCs/>
          <w:sz w:val="32"/>
          <w:szCs w:val="32"/>
        </w:rPr>
      </w:pPr>
      <w:r w:rsidRPr="007D26DE">
        <w:rPr>
          <w:rFonts w:ascii="Arial" w:hAnsi="Arial" w:cs="Arial"/>
          <w:b/>
          <w:bCs/>
          <w:sz w:val="32"/>
          <w:szCs w:val="32"/>
        </w:rPr>
        <w:t>Version 2, June 2024</w:t>
      </w:r>
    </w:p>
    <w:sdt>
      <w:sdtPr>
        <w:rPr>
          <w:rFonts w:asciiTheme="minorHAnsi" w:eastAsiaTheme="minorHAnsi" w:hAnsiTheme="minorHAnsi" w:cstheme="minorBidi"/>
          <w:color w:val="auto"/>
          <w:sz w:val="22"/>
          <w:szCs w:val="22"/>
          <w:lang w:val="en-GB"/>
        </w:rPr>
        <w:id w:val="816846073"/>
        <w:docPartObj>
          <w:docPartGallery w:val="Table of Contents"/>
          <w:docPartUnique/>
        </w:docPartObj>
      </w:sdtPr>
      <w:sdtEndPr>
        <w:rPr>
          <w:b/>
          <w:bCs/>
          <w:noProof/>
        </w:rPr>
      </w:sdtEndPr>
      <w:sdtContent>
        <w:p w14:paraId="7B47A836" w14:textId="37D598EB" w:rsidR="001858F9" w:rsidRPr="001858F9" w:rsidRDefault="001858F9">
          <w:pPr>
            <w:pStyle w:val="TOCHeading"/>
            <w:rPr>
              <w:rFonts w:ascii="Arial" w:hAnsi="Arial" w:cs="Arial"/>
              <w:b/>
              <w:bCs/>
            </w:rPr>
          </w:pPr>
          <w:r w:rsidRPr="001858F9">
            <w:rPr>
              <w:rFonts w:ascii="Arial" w:hAnsi="Arial" w:cs="Arial"/>
              <w:b/>
              <w:bCs/>
            </w:rPr>
            <w:t>Table of Contents</w:t>
          </w:r>
        </w:p>
        <w:p w14:paraId="5550DDC4" w14:textId="29588AA2" w:rsidR="007D26DE" w:rsidRDefault="001858F9">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9870865" w:history="1">
            <w:r w:rsidR="007D26DE" w:rsidRPr="003811E1">
              <w:rPr>
                <w:rStyle w:val="Hyperlink"/>
                <w:rFonts w:ascii="Arial" w:hAnsi="Arial" w:cs="Arial"/>
                <w:b/>
                <w:bCs/>
                <w:noProof/>
              </w:rPr>
              <w:t>Introduction</w:t>
            </w:r>
            <w:r w:rsidR="007D26DE">
              <w:rPr>
                <w:noProof/>
                <w:webHidden/>
              </w:rPr>
              <w:tab/>
            </w:r>
            <w:r w:rsidR="007D26DE">
              <w:rPr>
                <w:noProof/>
                <w:webHidden/>
              </w:rPr>
              <w:fldChar w:fldCharType="begin"/>
            </w:r>
            <w:r w:rsidR="007D26DE">
              <w:rPr>
                <w:noProof/>
                <w:webHidden/>
              </w:rPr>
              <w:instrText xml:space="preserve"> PAGEREF _Toc169870865 \h </w:instrText>
            </w:r>
            <w:r w:rsidR="007D26DE">
              <w:rPr>
                <w:noProof/>
                <w:webHidden/>
              </w:rPr>
            </w:r>
            <w:r w:rsidR="007D26DE">
              <w:rPr>
                <w:noProof/>
                <w:webHidden/>
              </w:rPr>
              <w:fldChar w:fldCharType="separate"/>
            </w:r>
            <w:r w:rsidR="007D26DE">
              <w:rPr>
                <w:noProof/>
                <w:webHidden/>
              </w:rPr>
              <w:t>2</w:t>
            </w:r>
            <w:r w:rsidR="007D26DE">
              <w:rPr>
                <w:noProof/>
                <w:webHidden/>
              </w:rPr>
              <w:fldChar w:fldCharType="end"/>
            </w:r>
          </w:hyperlink>
        </w:p>
        <w:p w14:paraId="1A5888F0" w14:textId="4224C1E5" w:rsidR="007D26DE" w:rsidRDefault="008D692F">
          <w:pPr>
            <w:pStyle w:val="TOC1"/>
            <w:tabs>
              <w:tab w:val="right" w:leader="dot" w:pos="9016"/>
            </w:tabs>
            <w:rPr>
              <w:rFonts w:eastAsiaTheme="minorEastAsia"/>
              <w:noProof/>
              <w:kern w:val="2"/>
              <w:sz w:val="24"/>
              <w:szCs w:val="24"/>
              <w:lang w:eastAsia="en-GB"/>
              <w14:ligatures w14:val="standardContextual"/>
            </w:rPr>
          </w:pPr>
          <w:hyperlink w:anchor="_Toc169870866" w:history="1">
            <w:r w:rsidR="007D26DE" w:rsidRPr="003811E1">
              <w:rPr>
                <w:rStyle w:val="Hyperlink"/>
                <w:rFonts w:ascii="Arial" w:eastAsia="Times New Roman" w:hAnsi="Arial" w:cs="Arial"/>
                <w:b/>
                <w:bCs/>
                <w:noProof/>
              </w:rPr>
              <w:t>Overview of progress against previous years objectives</w:t>
            </w:r>
            <w:r w:rsidR="007D26DE">
              <w:rPr>
                <w:noProof/>
                <w:webHidden/>
              </w:rPr>
              <w:tab/>
            </w:r>
            <w:r w:rsidR="007D26DE">
              <w:rPr>
                <w:noProof/>
                <w:webHidden/>
              </w:rPr>
              <w:fldChar w:fldCharType="begin"/>
            </w:r>
            <w:r w:rsidR="007D26DE">
              <w:rPr>
                <w:noProof/>
                <w:webHidden/>
              </w:rPr>
              <w:instrText xml:space="preserve"> PAGEREF _Toc169870866 \h </w:instrText>
            </w:r>
            <w:r w:rsidR="007D26DE">
              <w:rPr>
                <w:noProof/>
                <w:webHidden/>
              </w:rPr>
            </w:r>
            <w:r w:rsidR="007D26DE">
              <w:rPr>
                <w:noProof/>
                <w:webHidden/>
              </w:rPr>
              <w:fldChar w:fldCharType="separate"/>
            </w:r>
            <w:r w:rsidR="007D26DE">
              <w:rPr>
                <w:noProof/>
                <w:webHidden/>
              </w:rPr>
              <w:t>3</w:t>
            </w:r>
            <w:r w:rsidR="007D26DE">
              <w:rPr>
                <w:noProof/>
                <w:webHidden/>
              </w:rPr>
              <w:fldChar w:fldCharType="end"/>
            </w:r>
          </w:hyperlink>
        </w:p>
        <w:p w14:paraId="518A25C5" w14:textId="3A99BD58" w:rsidR="007D26DE" w:rsidRDefault="008D692F">
          <w:pPr>
            <w:pStyle w:val="TOC1"/>
            <w:tabs>
              <w:tab w:val="right" w:leader="dot" w:pos="9016"/>
            </w:tabs>
            <w:rPr>
              <w:rFonts w:eastAsiaTheme="minorEastAsia"/>
              <w:noProof/>
              <w:kern w:val="2"/>
              <w:sz w:val="24"/>
              <w:szCs w:val="24"/>
              <w:lang w:eastAsia="en-GB"/>
              <w14:ligatures w14:val="standardContextual"/>
            </w:rPr>
          </w:pPr>
          <w:hyperlink w:anchor="_Toc169870867" w:history="1">
            <w:r w:rsidR="007D26DE" w:rsidRPr="003811E1">
              <w:rPr>
                <w:rStyle w:val="Hyperlink"/>
                <w:rFonts w:ascii="Arial" w:eastAsia="Times New Roman" w:hAnsi="Arial" w:cs="Arial"/>
                <w:b/>
                <w:bCs/>
                <w:noProof/>
              </w:rPr>
              <w:t>Infection prevention and control lead</w:t>
            </w:r>
            <w:r w:rsidR="007D26DE">
              <w:rPr>
                <w:noProof/>
                <w:webHidden/>
              </w:rPr>
              <w:tab/>
            </w:r>
            <w:r w:rsidR="007D26DE">
              <w:rPr>
                <w:noProof/>
                <w:webHidden/>
              </w:rPr>
              <w:fldChar w:fldCharType="begin"/>
            </w:r>
            <w:r w:rsidR="007D26DE">
              <w:rPr>
                <w:noProof/>
                <w:webHidden/>
              </w:rPr>
              <w:instrText xml:space="preserve"> PAGEREF _Toc169870867 \h </w:instrText>
            </w:r>
            <w:r w:rsidR="007D26DE">
              <w:rPr>
                <w:noProof/>
                <w:webHidden/>
              </w:rPr>
            </w:r>
            <w:r w:rsidR="007D26DE">
              <w:rPr>
                <w:noProof/>
                <w:webHidden/>
              </w:rPr>
              <w:fldChar w:fldCharType="separate"/>
            </w:r>
            <w:r w:rsidR="007D26DE">
              <w:rPr>
                <w:noProof/>
                <w:webHidden/>
              </w:rPr>
              <w:t>3</w:t>
            </w:r>
            <w:r w:rsidR="007D26DE">
              <w:rPr>
                <w:noProof/>
                <w:webHidden/>
              </w:rPr>
              <w:fldChar w:fldCharType="end"/>
            </w:r>
          </w:hyperlink>
        </w:p>
        <w:p w14:paraId="3BD7D474" w14:textId="627A4A48" w:rsidR="007D26DE" w:rsidRDefault="008D692F">
          <w:pPr>
            <w:pStyle w:val="TOC1"/>
            <w:tabs>
              <w:tab w:val="right" w:leader="dot" w:pos="9016"/>
            </w:tabs>
            <w:rPr>
              <w:rFonts w:eastAsiaTheme="minorEastAsia"/>
              <w:noProof/>
              <w:kern w:val="2"/>
              <w:sz w:val="24"/>
              <w:szCs w:val="24"/>
              <w:lang w:eastAsia="en-GB"/>
              <w14:ligatures w14:val="standardContextual"/>
            </w:rPr>
          </w:pPr>
          <w:hyperlink w:anchor="_Toc169870868" w:history="1">
            <w:r w:rsidR="007D26DE" w:rsidRPr="003811E1">
              <w:rPr>
                <w:rStyle w:val="Hyperlink"/>
                <w:rFonts w:ascii="Arial" w:eastAsia="Times New Roman" w:hAnsi="Arial" w:cs="Arial"/>
                <w:b/>
                <w:bCs/>
                <w:noProof/>
              </w:rPr>
              <w:t>Untoward incidents and outbreaks</w:t>
            </w:r>
            <w:r w:rsidR="007D26DE">
              <w:rPr>
                <w:noProof/>
                <w:webHidden/>
              </w:rPr>
              <w:tab/>
            </w:r>
            <w:r w:rsidR="007D26DE">
              <w:rPr>
                <w:noProof/>
                <w:webHidden/>
              </w:rPr>
              <w:fldChar w:fldCharType="begin"/>
            </w:r>
            <w:r w:rsidR="007D26DE">
              <w:rPr>
                <w:noProof/>
                <w:webHidden/>
              </w:rPr>
              <w:instrText xml:space="preserve"> PAGEREF _Toc169870868 \h </w:instrText>
            </w:r>
            <w:r w:rsidR="007D26DE">
              <w:rPr>
                <w:noProof/>
                <w:webHidden/>
              </w:rPr>
            </w:r>
            <w:r w:rsidR="007D26DE">
              <w:rPr>
                <w:noProof/>
                <w:webHidden/>
              </w:rPr>
              <w:fldChar w:fldCharType="separate"/>
            </w:r>
            <w:r w:rsidR="007D26DE">
              <w:rPr>
                <w:noProof/>
                <w:webHidden/>
              </w:rPr>
              <w:t>3</w:t>
            </w:r>
            <w:r w:rsidR="007D26DE">
              <w:rPr>
                <w:noProof/>
                <w:webHidden/>
              </w:rPr>
              <w:fldChar w:fldCharType="end"/>
            </w:r>
          </w:hyperlink>
        </w:p>
        <w:p w14:paraId="61FE3078" w14:textId="0313DD81" w:rsidR="007D26DE" w:rsidRDefault="008D692F">
          <w:pPr>
            <w:pStyle w:val="TOC1"/>
            <w:tabs>
              <w:tab w:val="right" w:leader="dot" w:pos="9016"/>
            </w:tabs>
            <w:rPr>
              <w:rFonts w:eastAsiaTheme="minorEastAsia"/>
              <w:noProof/>
              <w:kern w:val="2"/>
              <w:sz w:val="24"/>
              <w:szCs w:val="24"/>
              <w:lang w:eastAsia="en-GB"/>
              <w14:ligatures w14:val="standardContextual"/>
            </w:rPr>
          </w:pPr>
          <w:hyperlink w:anchor="_Toc169870869" w:history="1">
            <w:r w:rsidR="007D26DE" w:rsidRPr="003811E1">
              <w:rPr>
                <w:rStyle w:val="Hyperlink"/>
                <w:rFonts w:ascii="Arial" w:eastAsia="Times New Roman" w:hAnsi="Arial" w:cs="Arial"/>
                <w:b/>
                <w:bCs/>
                <w:noProof/>
              </w:rPr>
              <w:t>Infection prevention and control audit programme</w:t>
            </w:r>
            <w:r w:rsidR="007D26DE">
              <w:rPr>
                <w:noProof/>
                <w:webHidden/>
              </w:rPr>
              <w:tab/>
            </w:r>
            <w:r w:rsidR="007D26DE">
              <w:rPr>
                <w:noProof/>
                <w:webHidden/>
              </w:rPr>
              <w:fldChar w:fldCharType="begin"/>
            </w:r>
            <w:r w:rsidR="007D26DE">
              <w:rPr>
                <w:noProof/>
                <w:webHidden/>
              </w:rPr>
              <w:instrText xml:space="preserve"> PAGEREF _Toc169870869 \h </w:instrText>
            </w:r>
            <w:r w:rsidR="007D26DE">
              <w:rPr>
                <w:noProof/>
                <w:webHidden/>
              </w:rPr>
            </w:r>
            <w:r w:rsidR="007D26DE">
              <w:rPr>
                <w:noProof/>
                <w:webHidden/>
              </w:rPr>
              <w:fldChar w:fldCharType="separate"/>
            </w:r>
            <w:r w:rsidR="007D26DE">
              <w:rPr>
                <w:noProof/>
                <w:webHidden/>
              </w:rPr>
              <w:t>3</w:t>
            </w:r>
            <w:r w:rsidR="007D26DE">
              <w:rPr>
                <w:noProof/>
                <w:webHidden/>
              </w:rPr>
              <w:fldChar w:fldCharType="end"/>
            </w:r>
          </w:hyperlink>
        </w:p>
        <w:p w14:paraId="6F964CA0" w14:textId="6B69112A" w:rsidR="007D26DE" w:rsidRDefault="008D692F">
          <w:pPr>
            <w:pStyle w:val="TOC1"/>
            <w:tabs>
              <w:tab w:val="right" w:leader="dot" w:pos="9016"/>
            </w:tabs>
            <w:rPr>
              <w:rFonts w:eastAsiaTheme="minorEastAsia"/>
              <w:noProof/>
              <w:kern w:val="2"/>
              <w:sz w:val="24"/>
              <w:szCs w:val="24"/>
              <w:lang w:eastAsia="en-GB"/>
              <w14:ligatures w14:val="standardContextual"/>
            </w:rPr>
          </w:pPr>
          <w:hyperlink w:anchor="_Toc169870870" w:history="1">
            <w:r w:rsidR="007D26DE" w:rsidRPr="003811E1">
              <w:rPr>
                <w:rStyle w:val="Hyperlink"/>
                <w:rFonts w:ascii="Arial" w:eastAsia="Times New Roman" w:hAnsi="Arial" w:cs="Arial"/>
                <w:b/>
                <w:bCs/>
                <w:noProof/>
              </w:rPr>
              <w:t>Infection prevention and control policies</w:t>
            </w:r>
            <w:r w:rsidR="007D26DE">
              <w:rPr>
                <w:noProof/>
                <w:webHidden/>
              </w:rPr>
              <w:tab/>
            </w:r>
            <w:r w:rsidR="007D26DE">
              <w:rPr>
                <w:noProof/>
                <w:webHidden/>
              </w:rPr>
              <w:fldChar w:fldCharType="begin"/>
            </w:r>
            <w:r w:rsidR="007D26DE">
              <w:rPr>
                <w:noProof/>
                <w:webHidden/>
              </w:rPr>
              <w:instrText xml:space="preserve"> PAGEREF _Toc169870870 \h </w:instrText>
            </w:r>
            <w:r w:rsidR="007D26DE">
              <w:rPr>
                <w:noProof/>
                <w:webHidden/>
              </w:rPr>
            </w:r>
            <w:r w:rsidR="007D26DE">
              <w:rPr>
                <w:noProof/>
                <w:webHidden/>
              </w:rPr>
              <w:fldChar w:fldCharType="separate"/>
            </w:r>
            <w:r w:rsidR="007D26DE">
              <w:rPr>
                <w:noProof/>
                <w:webHidden/>
              </w:rPr>
              <w:t>3</w:t>
            </w:r>
            <w:r w:rsidR="007D26DE">
              <w:rPr>
                <w:noProof/>
                <w:webHidden/>
              </w:rPr>
              <w:fldChar w:fldCharType="end"/>
            </w:r>
          </w:hyperlink>
        </w:p>
        <w:p w14:paraId="74067894" w14:textId="3996465B" w:rsidR="007D26DE" w:rsidRDefault="008D692F">
          <w:pPr>
            <w:pStyle w:val="TOC1"/>
            <w:tabs>
              <w:tab w:val="right" w:leader="dot" w:pos="9016"/>
            </w:tabs>
            <w:rPr>
              <w:rFonts w:eastAsiaTheme="minorEastAsia"/>
              <w:noProof/>
              <w:kern w:val="2"/>
              <w:sz w:val="24"/>
              <w:szCs w:val="24"/>
              <w:lang w:eastAsia="en-GB"/>
              <w14:ligatures w14:val="standardContextual"/>
            </w:rPr>
          </w:pPr>
          <w:hyperlink w:anchor="_Toc169870871" w:history="1">
            <w:r w:rsidR="007D26DE" w:rsidRPr="003811E1">
              <w:rPr>
                <w:rStyle w:val="Hyperlink"/>
                <w:rFonts w:ascii="Arial" w:eastAsia="Times New Roman" w:hAnsi="Arial" w:cs="Arial"/>
                <w:b/>
                <w:bCs/>
                <w:noProof/>
              </w:rPr>
              <w:t>Education and training</w:t>
            </w:r>
            <w:r w:rsidR="007D26DE">
              <w:rPr>
                <w:noProof/>
                <w:webHidden/>
              </w:rPr>
              <w:tab/>
            </w:r>
            <w:r w:rsidR="007D26DE">
              <w:rPr>
                <w:noProof/>
                <w:webHidden/>
              </w:rPr>
              <w:fldChar w:fldCharType="begin"/>
            </w:r>
            <w:r w:rsidR="007D26DE">
              <w:rPr>
                <w:noProof/>
                <w:webHidden/>
              </w:rPr>
              <w:instrText xml:space="preserve"> PAGEREF _Toc169870871 \h </w:instrText>
            </w:r>
            <w:r w:rsidR="007D26DE">
              <w:rPr>
                <w:noProof/>
                <w:webHidden/>
              </w:rPr>
            </w:r>
            <w:r w:rsidR="007D26DE">
              <w:rPr>
                <w:noProof/>
                <w:webHidden/>
              </w:rPr>
              <w:fldChar w:fldCharType="separate"/>
            </w:r>
            <w:r w:rsidR="007D26DE">
              <w:rPr>
                <w:noProof/>
                <w:webHidden/>
              </w:rPr>
              <w:t>3</w:t>
            </w:r>
            <w:r w:rsidR="007D26DE">
              <w:rPr>
                <w:noProof/>
                <w:webHidden/>
              </w:rPr>
              <w:fldChar w:fldCharType="end"/>
            </w:r>
          </w:hyperlink>
        </w:p>
        <w:p w14:paraId="374CB9AE" w14:textId="1BD077FF" w:rsidR="007D26DE" w:rsidRDefault="008D692F">
          <w:pPr>
            <w:pStyle w:val="TOC1"/>
            <w:tabs>
              <w:tab w:val="right" w:leader="dot" w:pos="9016"/>
            </w:tabs>
            <w:rPr>
              <w:rFonts w:eastAsiaTheme="minorEastAsia"/>
              <w:noProof/>
              <w:kern w:val="2"/>
              <w:sz w:val="24"/>
              <w:szCs w:val="24"/>
              <w:lang w:eastAsia="en-GB"/>
              <w14:ligatures w14:val="standardContextual"/>
            </w:rPr>
          </w:pPr>
          <w:hyperlink w:anchor="_Toc169870872" w:history="1">
            <w:r w:rsidR="007D26DE" w:rsidRPr="003811E1">
              <w:rPr>
                <w:rStyle w:val="Hyperlink"/>
                <w:rFonts w:ascii="Arial" w:eastAsia="Times New Roman" w:hAnsi="Arial" w:cs="Arial"/>
                <w:b/>
                <w:bCs/>
                <w:noProof/>
              </w:rPr>
              <w:t>Cleaning, estates, and facilities</w:t>
            </w:r>
            <w:r w:rsidR="007D26DE">
              <w:rPr>
                <w:noProof/>
                <w:webHidden/>
              </w:rPr>
              <w:tab/>
            </w:r>
            <w:r w:rsidR="007D26DE">
              <w:rPr>
                <w:noProof/>
                <w:webHidden/>
              </w:rPr>
              <w:fldChar w:fldCharType="begin"/>
            </w:r>
            <w:r w:rsidR="007D26DE">
              <w:rPr>
                <w:noProof/>
                <w:webHidden/>
              </w:rPr>
              <w:instrText xml:space="preserve"> PAGEREF _Toc169870872 \h </w:instrText>
            </w:r>
            <w:r w:rsidR="007D26DE">
              <w:rPr>
                <w:noProof/>
                <w:webHidden/>
              </w:rPr>
            </w:r>
            <w:r w:rsidR="007D26DE">
              <w:rPr>
                <w:noProof/>
                <w:webHidden/>
              </w:rPr>
              <w:fldChar w:fldCharType="separate"/>
            </w:r>
            <w:r w:rsidR="007D26DE">
              <w:rPr>
                <w:noProof/>
                <w:webHidden/>
              </w:rPr>
              <w:t>3</w:t>
            </w:r>
            <w:r w:rsidR="007D26DE">
              <w:rPr>
                <w:noProof/>
                <w:webHidden/>
              </w:rPr>
              <w:fldChar w:fldCharType="end"/>
            </w:r>
          </w:hyperlink>
        </w:p>
        <w:p w14:paraId="157C220E" w14:textId="6D746541" w:rsidR="007D26DE" w:rsidRDefault="008D692F">
          <w:pPr>
            <w:pStyle w:val="TOC1"/>
            <w:tabs>
              <w:tab w:val="right" w:leader="dot" w:pos="9016"/>
            </w:tabs>
            <w:rPr>
              <w:rFonts w:eastAsiaTheme="minorEastAsia"/>
              <w:noProof/>
              <w:kern w:val="2"/>
              <w:sz w:val="24"/>
              <w:szCs w:val="24"/>
              <w:lang w:eastAsia="en-GB"/>
              <w14:ligatures w14:val="standardContextual"/>
            </w:rPr>
          </w:pPr>
          <w:hyperlink w:anchor="_Toc169870873" w:history="1">
            <w:r w:rsidR="007D26DE" w:rsidRPr="003811E1">
              <w:rPr>
                <w:rStyle w:val="Hyperlink"/>
                <w:rFonts w:ascii="Arial" w:eastAsia="Times New Roman" w:hAnsi="Arial" w:cs="Arial"/>
                <w:b/>
                <w:bCs/>
                <w:noProof/>
              </w:rPr>
              <w:t>Priorities and objectives for the coming year</w:t>
            </w:r>
            <w:r w:rsidR="007D26DE">
              <w:rPr>
                <w:noProof/>
                <w:webHidden/>
              </w:rPr>
              <w:tab/>
            </w:r>
            <w:r w:rsidR="007D26DE">
              <w:rPr>
                <w:noProof/>
                <w:webHidden/>
              </w:rPr>
              <w:fldChar w:fldCharType="begin"/>
            </w:r>
            <w:r w:rsidR="007D26DE">
              <w:rPr>
                <w:noProof/>
                <w:webHidden/>
              </w:rPr>
              <w:instrText xml:space="preserve"> PAGEREF _Toc169870873 \h </w:instrText>
            </w:r>
            <w:r w:rsidR="007D26DE">
              <w:rPr>
                <w:noProof/>
                <w:webHidden/>
              </w:rPr>
            </w:r>
            <w:r w:rsidR="007D26DE">
              <w:rPr>
                <w:noProof/>
                <w:webHidden/>
              </w:rPr>
              <w:fldChar w:fldCharType="separate"/>
            </w:r>
            <w:r w:rsidR="007D26DE">
              <w:rPr>
                <w:noProof/>
                <w:webHidden/>
              </w:rPr>
              <w:t>4</w:t>
            </w:r>
            <w:r w:rsidR="007D26DE">
              <w:rPr>
                <w:noProof/>
                <w:webHidden/>
              </w:rPr>
              <w:fldChar w:fldCharType="end"/>
            </w:r>
          </w:hyperlink>
        </w:p>
        <w:p w14:paraId="56331E65" w14:textId="352350D6" w:rsidR="007D26DE" w:rsidRDefault="008D692F">
          <w:pPr>
            <w:pStyle w:val="TOC1"/>
            <w:tabs>
              <w:tab w:val="right" w:leader="dot" w:pos="9016"/>
            </w:tabs>
            <w:rPr>
              <w:rFonts w:eastAsiaTheme="minorEastAsia"/>
              <w:noProof/>
              <w:kern w:val="2"/>
              <w:sz w:val="24"/>
              <w:szCs w:val="24"/>
              <w:lang w:eastAsia="en-GB"/>
              <w14:ligatures w14:val="standardContextual"/>
            </w:rPr>
          </w:pPr>
          <w:hyperlink w:anchor="_Toc169870874" w:history="1">
            <w:r w:rsidR="007D26DE" w:rsidRPr="003811E1">
              <w:rPr>
                <w:rStyle w:val="Hyperlink"/>
                <w:rFonts w:ascii="Arial" w:eastAsia="Times New Roman" w:hAnsi="Arial" w:cs="Arial"/>
                <w:b/>
                <w:bCs/>
                <w:noProof/>
              </w:rPr>
              <w:t>Current systems and processes in place</w:t>
            </w:r>
            <w:r w:rsidR="007D26DE">
              <w:rPr>
                <w:noProof/>
                <w:webHidden/>
              </w:rPr>
              <w:tab/>
            </w:r>
            <w:r w:rsidR="007D26DE">
              <w:rPr>
                <w:noProof/>
                <w:webHidden/>
              </w:rPr>
              <w:fldChar w:fldCharType="begin"/>
            </w:r>
            <w:r w:rsidR="007D26DE">
              <w:rPr>
                <w:noProof/>
                <w:webHidden/>
              </w:rPr>
              <w:instrText xml:space="preserve"> PAGEREF _Toc169870874 \h </w:instrText>
            </w:r>
            <w:r w:rsidR="007D26DE">
              <w:rPr>
                <w:noProof/>
                <w:webHidden/>
              </w:rPr>
            </w:r>
            <w:r w:rsidR="007D26DE">
              <w:rPr>
                <w:noProof/>
                <w:webHidden/>
              </w:rPr>
              <w:fldChar w:fldCharType="separate"/>
            </w:r>
            <w:r w:rsidR="007D26DE">
              <w:rPr>
                <w:noProof/>
                <w:webHidden/>
              </w:rPr>
              <w:t>4</w:t>
            </w:r>
            <w:r w:rsidR="007D26DE">
              <w:rPr>
                <w:noProof/>
                <w:webHidden/>
              </w:rPr>
              <w:fldChar w:fldCharType="end"/>
            </w:r>
          </w:hyperlink>
        </w:p>
        <w:p w14:paraId="0221E216" w14:textId="2F39B1D4" w:rsidR="007D26DE" w:rsidRDefault="008D692F">
          <w:pPr>
            <w:pStyle w:val="TOC1"/>
            <w:tabs>
              <w:tab w:val="right" w:leader="dot" w:pos="9016"/>
            </w:tabs>
            <w:rPr>
              <w:rFonts w:eastAsiaTheme="minorEastAsia"/>
              <w:noProof/>
              <w:kern w:val="2"/>
              <w:sz w:val="24"/>
              <w:szCs w:val="24"/>
              <w:lang w:eastAsia="en-GB"/>
              <w14:ligatures w14:val="standardContextual"/>
            </w:rPr>
          </w:pPr>
          <w:hyperlink w:anchor="_Toc169870875" w:history="1">
            <w:r w:rsidR="007D26DE" w:rsidRPr="003811E1">
              <w:rPr>
                <w:rStyle w:val="Hyperlink"/>
                <w:rFonts w:ascii="Arial" w:hAnsi="Arial" w:cs="Arial"/>
                <w:b/>
                <w:bCs/>
                <w:noProof/>
              </w:rPr>
              <w:t>References</w:t>
            </w:r>
            <w:r w:rsidR="007D26DE">
              <w:rPr>
                <w:noProof/>
                <w:webHidden/>
              </w:rPr>
              <w:tab/>
            </w:r>
            <w:r w:rsidR="007D26DE">
              <w:rPr>
                <w:noProof/>
                <w:webHidden/>
              </w:rPr>
              <w:fldChar w:fldCharType="begin"/>
            </w:r>
            <w:r w:rsidR="007D26DE">
              <w:rPr>
                <w:noProof/>
                <w:webHidden/>
              </w:rPr>
              <w:instrText xml:space="preserve"> PAGEREF _Toc169870875 \h </w:instrText>
            </w:r>
            <w:r w:rsidR="007D26DE">
              <w:rPr>
                <w:noProof/>
                <w:webHidden/>
              </w:rPr>
            </w:r>
            <w:r w:rsidR="007D26DE">
              <w:rPr>
                <w:noProof/>
                <w:webHidden/>
              </w:rPr>
              <w:fldChar w:fldCharType="separate"/>
            </w:r>
            <w:r w:rsidR="007D26DE">
              <w:rPr>
                <w:noProof/>
                <w:webHidden/>
              </w:rPr>
              <w:t>12</w:t>
            </w:r>
            <w:r w:rsidR="007D26DE">
              <w:rPr>
                <w:noProof/>
                <w:webHidden/>
              </w:rPr>
              <w:fldChar w:fldCharType="end"/>
            </w:r>
          </w:hyperlink>
        </w:p>
        <w:p w14:paraId="070D2179" w14:textId="68EB0DDA" w:rsidR="001858F9" w:rsidRDefault="001858F9">
          <w:r>
            <w:rPr>
              <w:b/>
              <w:bCs/>
              <w:noProof/>
            </w:rPr>
            <w:fldChar w:fldCharType="end"/>
          </w:r>
        </w:p>
      </w:sdtContent>
    </w:sdt>
    <w:p w14:paraId="43529937" w14:textId="2898F140" w:rsidR="00762301" w:rsidRPr="00031F26" w:rsidRDefault="00762301" w:rsidP="008A4A90">
      <w:pPr>
        <w:pStyle w:val="ListParagraph"/>
        <w:spacing w:after="0" w:line="240" w:lineRule="auto"/>
        <w:ind w:left="360"/>
        <w:rPr>
          <w:rFonts w:ascii="Arial" w:eastAsia="Times New Roman" w:hAnsi="Arial" w:cs="Arial"/>
          <w:sz w:val="24"/>
          <w:szCs w:val="24"/>
        </w:rPr>
        <w:sectPr w:rsidR="00762301" w:rsidRPr="00031F26" w:rsidSect="00C35124">
          <w:headerReference w:type="default" r:id="rId8"/>
          <w:footerReference w:type="default" r:id="rId9"/>
          <w:headerReference w:type="first" r:id="rId10"/>
          <w:pgSz w:w="11906" w:h="16838"/>
          <w:pgMar w:top="1440" w:right="1440" w:bottom="1440" w:left="1440" w:header="708" w:footer="708" w:gutter="0"/>
          <w:cols w:space="708"/>
          <w:titlePg/>
          <w:docGrid w:linePitch="360"/>
        </w:sectPr>
      </w:pPr>
    </w:p>
    <w:p w14:paraId="46758295" w14:textId="1EB457DC" w:rsidR="001858F9" w:rsidRPr="001B6792" w:rsidRDefault="00321561" w:rsidP="001B6792">
      <w:pPr>
        <w:pStyle w:val="Heading1"/>
        <w:rPr>
          <w:rFonts w:ascii="Arial" w:hAnsi="Arial" w:cs="Arial"/>
          <w:b/>
          <w:bCs/>
        </w:rPr>
      </w:pPr>
      <w:bookmarkStart w:id="0" w:name="_Toc169870865"/>
      <w:r w:rsidRPr="001858F9">
        <w:rPr>
          <w:rFonts w:ascii="Arial" w:hAnsi="Arial" w:cs="Arial"/>
          <w:b/>
          <w:bCs/>
        </w:rPr>
        <w:lastRenderedPageBreak/>
        <w:t>Introduction</w:t>
      </w:r>
      <w:bookmarkEnd w:id="0"/>
      <w:r w:rsidRPr="001858F9">
        <w:rPr>
          <w:rFonts w:ascii="Arial" w:hAnsi="Arial" w:cs="Arial"/>
          <w:b/>
          <w:bCs/>
        </w:rPr>
        <w:t xml:space="preserve"> </w:t>
      </w:r>
    </w:p>
    <w:p w14:paraId="3059A261" w14:textId="7867FFEA" w:rsidR="00321561" w:rsidRPr="00031F26" w:rsidRDefault="00321561" w:rsidP="00321561">
      <w:pPr>
        <w:jc w:val="both"/>
        <w:rPr>
          <w:rFonts w:ascii="Arial" w:hAnsi="Arial" w:cs="Arial"/>
          <w:sz w:val="24"/>
          <w:szCs w:val="24"/>
        </w:rPr>
      </w:pPr>
      <w:bookmarkStart w:id="1" w:name="_Hlk169870228"/>
      <w:r w:rsidRPr="00031F26">
        <w:rPr>
          <w:rFonts w:ascii="Arial" w:hAnsi="Arial" w:cs="Arial"/>
          <w:sz w:val="24"/>
          <w:szCs w:val="24"/>
        </w:rPr>
        <w:t>The purpose of this report is to provide</w:t>
      </w:r>
      <w:r w:rsidR="00842928" w:rsidRPr="00031F26">
        <w:rPr>
          <w:rFonts w:ascii="Arial" w:hAnsi="Arial" w:cs="Arial"/>
          <w:sz w:val="24"/>
          <w:szCs w:val="24"/>
        </w:rPr>
        <w:t xml:space="preserve"> assurance that</w:t>
      </w:r>
      <w:r w:rsidR="009E06BE">
        <w:rPr>
          <w:rFonts w:ascii="Arial" w:hAnsi="Arial" w:cs="Arial"/>
          <w:sz w:val="24"/>
          <w:szCs w:val="24"/>
        </w:rPr>
        <w:t xml:space="preserve"> </w:t>
      </w:r>
      <w:r w:rsidR="00B74D20">
        <w:rPr>
          <w:rFonts w:ascii="Arial" w:hAnsi="Arial" w:cs="Arial"/>
          <w:sz w:val="24"/>
          <w:szCs w:val="24"/>
        </w:rPr>
        <w:t>(</w:t>
      </w:r>
      <w:r w:rsidR="00B74D20" w:rsidRPr="00B74D20">
        <w:rPr>
          <w:rFonts w:ascii="Arial" w:hAnsi="Arial" w:cs="Arial"/>
          <w:b/>
          <w:bCs/>
          <w:sz w:val="24"/>
          <w:szCs w:val="24"/>
        </w:rPr>
        <w:t>INSERT NAME OF SETTING HERE)</w:t>
      </w:r>
      <w:r w:rsidR="00B74D20">
        <w:rPr>
          <w:rFonts w:ascii="Arial" w:hAnsi="Arial" w:cs="Arial"/>
          <w:sz w:val="24"/>
          <w:szCs w:val="24"/>
        </w:rPr>
        <w:t xml:space="preserve"> </w:t>
      </w:r>
      <w:r w:rsidRPr="00031F26">
        <w:rPr>
          <w:rFonts w:ascii="Arial" w:hAnsi="Arial" w:cs="Arial"/>
          <w:sz w:val="24"/>
          <w:szCs w:val="24"/>
        </w:rPr>
        <w:t xml:space="preserve">implements successful prevention and control of infection as a key factor in the delivery of high quality and safe care of </w:t>
      </w:r>
      <w:r w:rsidR="006A79DE">
        <w:rPr>
          <w:rFonts w:ascii="Arial" w:hAnsi="Arial" w:cs="Arial"/>
          <w:sz w:val="24"/>
          <w:szCs w:val="24"/>
        </w:rPr>
        <w:t>our residents</w:t>
      </w:r>
      <w:r w:rsidRPr="00031F26">
        <w:rPr>
          <w:rFonts w:ascii="Arial" w:hAnsi="Arial" w:cs="Arial"/>
          <w:sz w:val="24"/>
          <w:szCs w:val="24"/>
        </w:rPr>
        <w:t xml:space="preserve">, and in the safety and wellbeing of our staff and visitors.  </w:t>
      </w:r>
    </w:p>
    <w:p w14:paraId="2F6EEBA4" w14:textId="5E76F62A" w:rsidR="00591B6A" w:rsidRPr="00031F26" w:rsidRDefault="00321561" w:rsidP="007A7117">
      <w:pPr>
        <w:rPr>
          <w:rFonts w:ascii="Arial" w:hAnsi="Arial" w:cs="Arial"/>
          <w:noProof/>
          <w:sz w:val="24"/>
          <w:szCs w:val="24"/>
        </w:rPr>
      </w:pPr>
      <w:r w:rsidRPr="00031F26">
        <w:rPr>
          <w:rFonts w:ascii="Arial" w:hAnsi="Arial" w:cs="Arial"/>
          <w:noProof/>
          <w:sz w:val="24"/>
          <w:szCs w:val="24"/>
        </w:rPr>
        <w:t xml:space="preserve">All </w:t>
      </w:r>
      <w:r w:rsidR="006A79DE">
        <w:rPr>
          <w:rFonts w:ascii="Arial" w:hAnsi="Arial" w:cs="Arial"/>
          <w:noProof/>
          <w:sz w:val="24"/>
          <w:szCs w:val="24"/>
        </w:rPr>
        <w:t xml:space="preserve">care </w:t>
      </w:r>
      <w:r w:rsidRPr="00031F26">
        <w:rPr>
          <w:rFonts w:ascii="Arial" w:hAnsi="Arial" w:cs="Arial"/>
          <w:noProof/>
          <w:sz w:val="24"/>
          <w:szCs w:val="24"/>
        </w:rPr>
        <w:t>staff members understand that good infection prevention and control is essential to ensure that we provide safe and effective care. This report evidences governance</w:t>
      </w:r>
      <w:r w:rsidR="00B74D20">
        <w:rPr>
          <w:rFonts w:ascii="Arial" w:hAnsi="Arial" w:cs="Arial"/>
          <w:noProof/>
          <w:sz w:val="24"/>
          <w:szCs w:val="24"/>
        </w:rPr>
        <w:t xml:space="preserve">, </w:t>
      </w:r>
      <w:r w:rsidRPr="00031F26">
        <w:rPr>
          <w:rFonts w:ascii="Arial" w:hAnsi="Arial" w:cs="Arial"/>
          <w:noProof/>
          <w:sz w:val="24"/>
          <w:szCs w:val="24"/>
        </w:rPr>
        <w:t>accountability, and compliance with the Health and Social Care Act 2008</w:t>
      </w:r>
      <w:r w:rsidR="005652F6" w:rsidRPr="00031F26">
        <w:rPr>
          <w:rFonts w:ascii="Arial" w:hAnsi="Arial" w:cs="Arial"/>
          <w:noProof/>
          <w:sz w:val="24"/>
          <w:szCs w:val="24"/>
        </w:rPr>
        <w:t>:</w:t>
      </w:r>
      <w:r w:rsidRPr="00031F26">
        <w:rPr>
          <w:rFonts w:ascii="Arial" w:hAnsi="Arial" w:cs="Arial"/>
          <w:noProof/>
          <w:sz w:val="24"/>
          <w:szCs w:val="24"/>
        </w:rPr>
        <w:t xml:space="preserve"> Code of Practice on the prevention and control of infections and related guidance</w:t>
      </w:r>
      <w:r w:rsidR="005652F6" w:rsidRPr="00031F26">
        <w:rPr>
          <w:rFonts w:ascii="Arial" w:hAnsi="Arial" w:cs="Arial"/>
          <w:noProof/>
          <w:sz w:val="24"/>
          <w:szCs w:val="24"/>
        </w:rPr>
        <w:t xml:space="preserve"> (DH</w:t>
      </w:r>
      <w:r w:rsidR="008F7362">
        <w:rPr>
          <w:rFonts w:ascii="Arial" w:hAnsi="Arial" w:cs="Arial"/>
          <w:noProof/>
          <w:sz w:val="24"/>
          <w:szCs w:val="24"/>
        </w:rPr>
        <w:t>SC</w:t>
      </w:r>
      <w:r w:rsidR="005652F6" w:rsidRPr="00031F26">
        <w:rPr>
          <w:rFonts w:ascii="Arial" w:hAnsi="Arial" w:cs="Arial"/>
          <w:noProof/>
          <w:sz w:val="24"/>
          <w:szCs w:val="24"/>
        </w:rPr>
        <w:t xml:space="preserve"> 2015)</w:t>
      </w:r>
      <w:r w:rsidRPr="00031F26">
        <w:rPr>
          <w:rFonts w:ascii="Arial" w:hAnsi="Arial" w:cs="Arial"/>
          <w:noProof/>
          <w:sz w:val="24"/>
          <w:szCs w:val="24"/>
        </w:rPr>
        <w:t xml:space="preserve">. </w:t>
      </w:r>
    </w:p>
    <w:p w14:paraId="641DFB04" w14:textId="012E3D3E" w:rsidR="005652F6" w:rsidRPr="00031F26" w:rsidRDefault="005652F6" w:rsidP="00591B6A">
      <w:pPr>
        <w:spacing w:after="0" w:line="240" w:lineRule="auto"/>
        <w:rPr>
          <w:rFonts w:ascii="Arial" w:eastAsia="Times New Roman" w:hAnsi="Arial" w:cs="Arial"/>
          <w:sz w:val="24"/>
          <w:szCs w:val="24"/>
        </w:rPr>
      </w:pPr>
      <w:r w:rsidRPr="00031F26">
        <w:rPr>
          <w:rFonts w:ascii="Arial" w:hAnsi="Arial" w:cs="Arial"/>
          <w:noProof/>
          <w:sz w:val="24"/>
          <w:szCs w:val="24"/>
        </w:rPr>
        <w:t xml:space="preserve">The Code of Practice states </w:t>
      </w:r>
      <w:r w:rsidRPr="00031F26">
        <w:rPr>
          <w:rFonts w:ascii="Arial" w:eastAsia="Times New Roman" w:hAnsi="Arial" w:cs="Arial"/>
          <w:sz w:val="24"/>
          <w:szCs w:val="24"/>
        </w:rPr>
        <w:t xml:space="preserve">that </w:t>
      </w:r>
      <w:r w:rsidR="00017B8E">
        <w:rPr>
          <w:rFonts w:ascii="Arial" w:eastAsia="Times New Roman" w:hAnsi="Arial" w:cs="Arial"/>
          <w:sz w:val="24"/>
          <w:szCs w:val="24"/>
        </w:rPr>
        <w:t>an adult social care</w:t>
      </w:r>
      <w:r w:rsidRPr="00031F26">
        <w:rPr>
          <w:rFonts w:ascii="Arial" w:eastAsia="Times New Roman" w:hAnsi="Arial" w:cs="Arial"/>
          <w:sz w:val="24"/>
          <w:szCs w:val="24"/>
        </w:rPr>
        <w:t xml:space="preserve"> </w:t>
      </w:r>
      <w:r w:rsidR="00017B8E">
        <w:rPr>
          <w:rFonts w:ascii="Arial" w:eastAsia="Times New Roman" w:hAnsi="Arial" w:cs="Arial"/>
          <w:sz w:val="24"/>
          <w:szCs w:val="24"/>
        </w:rPr>
        <w:t>service</w:t>
      </w:r>
      <w:r w:rsidRPr="00031F26">
        <w:rPr>
          <w:rFonts w:ascii="Arial" w:eastAsia="Times New Roman" w:hAnsi="Arial" w:cs="Arial"/>
          <w:sz w:val="24"/>
          <w:szCs w:val="24"/>
        </w:rPr>
        <w:t xml:space="preserve"> </w:t>
      </w:r>
      <w:r w:rsidR="001858F9">
        <w:rPr>
          <w:rFonts w:ascii="Arial" w:eastAsia="Times New Roman" w:hAnsi="Arial" w:cs="Arial"/>
          <w:sz w:val="24"/>
          <w:szCs w:val="24"/>
        </w:rPr>
        <w:t>must have:</w:t>
      </w:r>
      <w:r w:rsidRPr="00031F26">
        <w:rPr>
          <w:rFonts w:ascii="Arial" w:eastAsia="Times New Roman" w:hAnsi="Arial" w:cs="Arial"/>
          <w:sz w:val="24"/>
          <w:szCs w:val="24"/>
        </w:rPr>
        <w:t xml:space="preserve">  </w:t>
      </w:r>
    </w:p>
    <w:p w14:paraId="74C59C4C" w14:textId="77777777" w:rsidR="005652F6" w:rsidRPr="00031F26" w:rsidRDefault="005652F6" w:rsidP="00591B6A">
      <w:pPr>
        <w:spacing w:after="0" w:line="240" w:lineRule="auto"/>
        <w:rPr>
          <w:rFonts w:ascii="Arial" w:eastAsia="Times New Roman" w:hAnsi="Arial" w:cs="Arial"/>
          <w:sz w:val="24"/>
          <w:szCs w:val="24"/>
        </w:rPr>
      </w:pPr>
    </w:p>
    <w:p w14:paraId="552FF355" w14:textId="1DA1A3BC" w:rsidR="005652F6" w:rsidRPr="00031F26" w:rsidRDefault="008F7362" w:rsidP="005652F6">
      <w:pPr>
        <w:pStyle w:val="ListParagraph"/>
        <w:numPr>
          <w:ilvl w:val="0"/>
          <w:numId w:val="18"/>
        </w:numPr>
        <w:spacing w:after="0" w:line="240" w:lineRule="auto"/>
        <w:rPr>
          <w:rFonts w:ascii="Arial" w:eastAsia="Times New Roman" w:hAnsi="Arial" w:cs="Arial"/>
          <w:sz w:val="24"/>
          <w:szCs w:val="24"/>
        </w:rPr>
      </w:pPr>
      <w:r>
        <w:rPr>
          <w:rFonts w:ascii="Arial" w:eastAsia="Times New Roman" w:hAnsi="Arial" w:cs="Arial"/>
          <w:sz w:val="24"/>
          <w:szCs w:val="24"/>
        </w:rPr>
        <w:t>E</w:t>
      </w:r>
      <w:r w:rsidR="005652F6" w:rsidRPr="00031F26">
        <w:rPr>
          <w:rFonts w:ascii="Arial" w:eastAsia="Times New Roman" w:hAnsi="Arial" w:cs="Arial"/>
          <w:sz w:val="24"/>
          <w:szCs w:val="24"/>
        </w:rPr>
        <w:t xml:space="preserve">vidence of appropriate action taken to prevent and manage </w:t>
      </w:r>
      <w:r w:rsidR="007D26DE" w:rsidRPr="00031F26">
        <w:rPr>
          <w:rFonts w:ascii="Arial" w:eastAsia="Times New Roman" w:hAnsi="Arial" w:cs="Arial"/>
          <w:sz w:val="24"/>
          <w:szCs w:val="24"/>
        </w:rPr>
        <w:t>infection.</w:t>
      </w:r>
    </w:p>
    <w:p w14:paraId="593FC56C" w14:textId="0A513CE0" w:rsidR="005652F6" w:rsidRPr="00031F26" w:rsidRDefault="008F7362" w:rsidP="005652F6">
      <w:pPr>
        <w:pStyle w:val="ListParagraph"/>
        <w:numPr>
          <w:ilvl w:val="0"/>
          <w:numId w:val="18"/>
        </w:numPr>
        <w:spacing w:after="0" w:line="240" w:lineRule="auto"/>
        <w:rPr>
          <w:rFonts w:ascii="Arial" w:eastAsia="Times New Roman" w:hAnsi="Arial" w:cs="Arial"/>
          <w:sz w:val="24"/>
          <w:szCs w:val="24"/>
        </w:rPr>
      </w:pPr>
      <w:r>
        <w:rPr>
          <w:rFonts w:ascii="Arial" w:eastAsia="Times New Roman" w:hAnsi="Arial" w:cs="Arial"/>
          <w:sz w:val="24"/>
          <w:szCs w:val="24"/>
        </w:rPr>
        <w:t>A</w:t>
      </w:r>
      <w:r w:rsidR="005652F6" w:rsidRPr="00031F26">
        <w:rPr>
          <w:rFonts w:ascii="Arial" w:eastAsia="Times New Roman" w:hAnsi="Arial" w:cs="Arial"/>
          <w:sz w:val="24"/>
          <w:szCs w:val="24"/>
        </w:rPr>
        <w:t xml:space="preserve">n audit programme to ensure that appropriate policies have been developed and </w:t>
      </w:r>
      <w:r w:rsidR="007D26DE" w:rsidRPr="00031F26">
        <w:rPr>
          <w:rFonts w:ascii="Arial" w:eastAsia="Times New Roman" w:hAnsi="Arial" w:cs="Arial"/>
          <w:sz w:val="24"/>
          <w:szCs w:val="24"/>
        </w:rPr>
        <w:t>implemented.</w:t>
      </w:r>
    </w:p>
    <w:p w14:paraId="6A686F0D" w14:textId="64138DDA" w:rsidR="005652F6" w:rsidRPr="00031F26" w:rsidRDefault="008F7362" w:rsidP="005652F6">
      <w:pPr>
        <w:pStyle w:val="ListParagraph"/>
        <w:numPr>
          <w:ilvl w:val="0"/>
          <w:numId w:val="18"/>
        </w:numPr>
        <w:spacing w:after="0" w:line="240" w:lineRule="auto"/>
        <w:rPr>
          <w:rFonts w:ascii="Arial" w:eastAsia="Times New Roman" w:hAnsi="Arial" w:cs="Arial"/>
          <w:sz w:val="24"/>
          <w:szCs w:val="24"/>
        </w:rPr>
      </w:pPr>
      <w:r>
        <w:rPr>
          <w:rFonts w:ascii="Arial" w:eastAsia="Times New Roman" w:hAnsi="Arial" w:cs="Arial"/>
          <w:sz w:val="24"/>
          <w:szCs w:val="24"/>
        </w:rPr>
        <w:t>E</w:t>
      </w:r>
      <w:r w:rsidR="005652F6" w:rsidRPr="00031F26">
        <w:rPr>
          <w:rFonts w:ascii="Arial" w:eastAsia="Times New Roman" w:hAnsi="Arial" w:cs="Arial"/>
          <w:sz w:val="24"/>
          <w:szCs w:val="24"/>
        </w:rPr>
        <w:t xml:space="preserve">vidence that the annual statement from the </w:t>
      </w:r>
      <w:r>
        <w:rPr>
          <w:rFonts w:ascii="Arial" w:eastAsia="Times New Roman" w:hAnsi="Arial" w:cs="Arial"/>
          <w:sz w:val="24"/>
          <w:szCs w:val="24"/>
        </w:rPr>
        <w:t>i</w:t>
      </w:r>
      <w:r w:rsidR="005652F6" w:rsidRPr="00031F26">
        <w:rPr>
          <w:rFonts w:ascii="Arial" w:eastAsia="Times New Roman" w:hAnsi="Arial" w:cs="Arial"/>
          <w:sz w:val="24"/>
          <w:szCs w:val="24"/>
        </w:rPr>
        <w:t xml:space="preserve">nfection </w:t>
      </w:r>
      <w:r>
        <w:rPr>
          <w:rFonts w:ascii="Arial" w:eastAsia="Times New Roman" w:hAnsi="Arial" w:cs="Arial"/>
          <w:sz w:val="24"/>
          <w:szCs w:val="24"/>
        </w:rPr>
        <w:t>p</w:t>
      </w:r>
      <w:r w:rsidR="005652F6" w:rsidRPr="00031F26">
        <w:rPr>
          <w:rFonts w:ascii="Arial" w:eastAsia="Times New Roman" w:hAnsi="Arial" w:cs="Arial"/>
          <w:sz w:val="24"/>
          <w:szCs w:val="24"/>
        </w:rPr>
        <w:t xml:space="preserve">revention </w:t>
      </w:r>
      <w:r>
        <w:rPr>
          <w:rFonts w:ascii="Arial" w:eastAsia="Times New Roman" w:hAnsi="Arial" w:cs="Arial"/>
          <w:sz w:val="24"/>
          <w:szCs w:val="24"/>
        </w:rPr>
        <w:t>and control l</w:t>
      </w:r>
      <w:r w:rsidR="005652F6" w:rsidRPr="00031F26">
        <w:rPr>
          <w:rFonts w:ascii="Arial" w:eastAsia="Times New Roman" w:hAnsi="Arial" w:cs="Arial"/>
          <w:sz w:val="24"/>
          <w:szCs w:val="24"/>
        </w:rPr>
        <w:t>ead has been reviewed and, where indicated, acted upon</w:t>
      </w:r>
    </w:p>
    <w:p w14:paraId="790DC6CB" w14:textId="77777777" w:rsidR="00017B8E" w:rsidRPr="00017B8E" w:rsidRDefault="00017B8E" w:rsidP="00F06DB5">
      <w:pPr>
        <w:pStyle w:val="ListParagraph"/>
        <w:numPr>
          <w:ilvl w:val="0"/>
          <w:numId w:val="18"/>
        </w:numPr>
        <w:spacing w:after="0" w:line="240" w:lineRule="auto"/>
        <w:rPr>
          <w:rFonts w:ascii="Arial" w:eastAsia="Times New Roman" w:hAnsi="Arial" w:cs="Arial"/>
          <w:sz w:val="24"/>
          <w:szCs w:val="24"/>
        </w:rPr>
      </w:pPr>
      <w:r w:rsidRPr="00017B8E">
        <w:rPr>
          <w:rFonts w:ascii="Arial" w:hAnsi="Arial" w:cs="Arial"/>
          <w:sz w:val="24"/>
          <w:szCs w:val="24"/>
        </w:rPr>
        <w:t>Accurate</w:t>
      </w:r>
      <w:r w:rsidR="003A30C3" w:rsidRPr="00017B8E">
        <w:rPr>
          <w:rFonts w:ascii="Arial" w:hAnsi="Arial" w:cs="Arial"/>
          <w:sz w:val="24"/>
          <w:szCs w:val="24"/>
        </w:rPr>
        <w:t xml:space="preserve"> records of antimicrobial prescriptions including allergies, dose, duration, and reason for treatment</w:t>
      </w:r>
    </w:p>
    <w:p w14:paraId="1BC83CA0" w14:textId="77777777" w:rsidR="00017B8E" w:rsidRDefault="00017B8E" w:rsidP="00017B8E">
      <w:pPr>
        <w:spacing w:after="0" w:line="240" w:lineRule="auto"/>
        <w:rPr>
          <w:rFonts w:ascii="Arial" w:eastAsia="Times New Roman" w:hAnsi="Arial" w:cs="Arial"/>
          <w:sz w:val="24"/>
          <w:szCs w:val="24"/>
        </w:rPr>
      </w:pPr>
    </w:p>
    <w:p w14:paraId="14AA8D86" w14:textId="4F661F36" w:rsidR="00591B6A" w:rsidRPr="00017B8E" w:rsidRDefault="005652F6" w:rsidP="00017B8E">
      <w:pPr>
        <w:spacing w:after="0" w:line="240" w:lineRule="auto"/>
        <w:rPr>
          <w:rFonts w:ascii="Arial" w:eastAsia="Times New Roman" w:hAnsi="Arial" w:cs="Arial"/>
          <w:sz w:val="24"/>
          <w:szCs w:val="24"/>
        </w:rPr>
      </w:pPr>
      <w:r w:rsidRPr="00017B8E">
        <w:rPr>
          <w:rFonts w:ascii="Arial" w:eastAsia="Times New Roman" w:hAnsi="Arial" w:cs="Arial"/>
          <w:sz w:val="24"/>
          <w:szCs w:val="24"/>
        </w:rPr>
        <w:t>T</w:t>
      </w:r>
      <w:r w:rsidR="007631EE" w:rsidRPr="00017B8E">
        <w:rPr>
          <w:rFonts w:ascii="Arial" w:eastAsia="Times New Roman" w:hAnsi="Arial" w:cs="Arial"/>
          <w:sz w:val="24"/>
          <w:szCs w:val="24"/>
        </w:rPr>
        <w:t xml:space="preserve">he </w:t>
      </w:r>
      <w:r w:rsidR="008F7362" w:rsidRPr="00017B8E">
        <w:rPr>
          <w:rFonts w:ascii="Arial" w:eastAsia="Times New Roman" w:hAnsi="Arial" w:cs="Arial"/>
          <w:sz w:val="24"/>
          <w:szCs w:val="24"/>
          <w:lang w:eastAsia="en-GB"/>
        </w:rPr>
        <w:t>I</w:t>
      </w:r>
      <w:r w:rsidR="00591B6A" w:rsidRPr="00017B8E">
        <w:rPr>
          <w:rFonts w:ascii="Arial" w:eastAsia="Times New Roman" w:hAnsi="Arial" w:cs="Arial"/>
          <w:sz w:val="24"/>
          <w:szCs w:val="24"/>
          <w:lang w:eastAsia="en-GB"/>
        </w:rPr>
        <w:t>nfection prevention</w:t>
      </w:r>
      <w:r w:rsidR="001858F9" w:rsidRPr="00017B8E">
        <w:rPr>
          <w:rFonts w:ascii="Arial" w:eastAsia="Times New Roman" w:hAnsi="Arial" w:cs="Arial"/>
          <w:sz w:val="24"/>
          <w:szCs w:val="24"/>
          <w:lang w:eastAsia="en-GB"/>
        </w:rPr>
        <w:t>,</w:t>
      </w:r>
      <w:r w:rsidR="00591B6A" w:rsidRPr="00017B8E">
        <w:rPr>
          <w:rFonts w:ascii="Arial" w:eastAsia="Times New Roman" w:hAnsi="Arial" w:cs="Arial"/>
          <w:sz w:val="24"/>
          <w:szCs w:val="24"/>
          <w:lang w:eastAsia="en-GB"/>
        </w:rPr>
        <w:t xml:space="preserve"> </w:t>
      </w:r>
      <w:r w:rsidR="004F024A" w:rsidRPr="00017B8E">
        <w:rPr>
          <w:rFonts w:ascii="Arial" w:eastAsia="Times New Roman" w:hAnsi="Arial" w:cs="Arial"/>
          <w:sz w:val="24"/>
          <w:szCs w:val="24"/>
          <w:lang w:eastAsia="en-GB"/>
        </w:rPr>
        <w:t>including cleanliness</w:t>
      </w:r>
      <w:r w:rsidR="001858F9" w:rsidRPr="00017B8E">
        <w:rPr>
          <w:rFonts w:ascii="Arial" w:eastAsia="Times New Roman" w:hAnsi="Arial" w:cs="Arial"/>
          <w:sz w:val="24"/>
          <w:szCs w:val="24"/>
          <w:lang w:eastAsia="en-GB"/>
        </w:rPr>
        <w:t>,</w:t>
      </w:r>
      <w:r w:rsidR="004F024A" w:rsidRPr="00017B8E">
        <w:rPr>
          <w:rFonts w:ascii="Arial" w:eastAsia="Times New Roman" w:hAnsi="Arial" w:cs="Arial"/>
          <w:sz w:val="24"/>
          <w:szCs w:val="24"/>
          <w:lang w:eastAsia="en-GB"/>
        </w:rPr>
        <w:t xml:space="preserve"> programme should:</w:t>
      </w:r>
      <w:r w:rsidR="00591B6A" w:rsidRPr="00017B8E">
        <w:rPr>
          <w:rFonts w:ascii="Arial" w:eastAsia="Times New Roman" w:hAnsi="Arial" w:cs="Arial"/>
          <w:sz w:val="24"/>
          <w:szCs w:val="24"/>
          <w:lang w:eastAsia="en-GB"/>
        </w:rPr>
        <w:t xml:space="preserve"> </w:t>
      </w:r>
    </w:p>
    <w:p w14:paraId="6E040A4B" w14:textId="37D43E86" w:rsidR="00591B6A" w:rsidRPr="00031F26" w:rsidRDefault="00591B6A" w:rsidP="00591B6A">
      <w:pPr>
        <w:spacing w:after="0" w:line="240" w:lineRule="auto"/>
        <w:rPr>
          <w:rFonts w:ascii="Arial" w:eastAsia="Times New Roman" w:hAnsi="Arial" w:cs="Arial"/>
          <w:i/>
          <w:sz w:val="24"/>
          <w:szCs w:val="24"/>
          <w:lang w:eastAsia="en-GB"/>
        </w:rPr>
      </w:pPr>
      <w:r w:rsidRPr="00031F26">
        <w:rPr>
          <w:rFonts w:ascii="Arial" w:eastAsia="Times New Roman" w:hAnsi="Arial" w:cs="Arial"/>
          <w:i/>
          <w:sz w:val="24"/>
          <w:szCs w:val="24"/>
          <w:lang w:eastAsia="en-GB"/>
        </w:rPr>
        <w:t xml:space="preserve"> </w:t>
      </w:r>
    </w:p>
    <w:p w14:paraId="2C0BDD6D" w14:textId="246FF7A8" w:rsidR="00591B6A" w:rsidRPr="00031F26" w:rsidRDefault="008F7362" w:rsidP="00591B6A">
      <w:pPr>
        <w:numPr>
          <w:ilvl w:val="0"/>
          <w:numId w:val="1"/>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w:t>
      </w:r>
      <w:r w:rsidR="00591B6A" w:rsidRPr="00031F26">
        <w:rPr>
          <w:rFonts w:ascii="Arial" w:eastAsia="Times New Roman" w:hAnsi="Arial" w:cs="Arial"/>
          <w:sz w:val="24"/>
          <w:szCs w:val="24"/>
          <w:lang w:eastAsia="en-GB"/>
        </w:rPr>
        <w:t>et objectives that meet the needs of the organisation and ens</w:t>
      </w:r>
      <w:r w:rsidR="004F024A" w:rsidRPr="00031F26">
        <w:rPr>
          <w:rFonts w:ascii="Arial" w:eastAsia="Times New Roman" w:hAnsi="Arial" w:cs="Arial"/>
          <w:sz w:val="24"/>
          <w:szCs w:val="24"/>
          <w:lang w:eastAsia="en-GB"/>
        </w:rPr>
        <w:t xml:space="preserve">ure the safety of service users, health care workers and the </w:t>
      </w:r>
      <w:r w:rsidR="007D26DE" w:rsidRPr="00031F26">
        <w:rPr>
          <w:rFonts w:ascii="Arial" w:eastAsia="Times New Roman" w:hAnsi="Arial" w:cs="Arial"/>
          <w:sz w:val="24"/>
          <w:szCs w:val="24"/>
          <w:lang w:eastAsia="en-GB"/>
        </w:rPr>
        <w:t>public.</w:t>
      </w:r>
      <w:r w:rsidR="00591B6A" w:rsidRPr="00031F26">
        <w:rPr>
          <w:rFonts w:ascii="Arial" w:eastAsia="Times New Roman" w:hAnsi="Arial" w:cs="Arial"/>
          <w:sz w:val="24"/>
          <w:szCs w:val="24"/>
          <w:lang w:eastAsia="en-GB"/>
        </w:rPr>
        <w:t xml:space="preserve"> </w:t>
      </w:r>
    </w:p>
    <w:p w14:paraId="5E3A73F1" w14:textId="7ED51AD8" w:rsidR="00591B6A" w:rsidRPr="00031F26" w:rsidRDefault="008F7362" w:rsidP="00591B6A">
      <w:pPr>
        <w:numPr>
          <w:ilvl w:val="0"/>
          <w:numId w:val="1"/>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w:t>
      </w:r>
      <w:r w:rsidR="00591B6A" w:rsidRPr="00031F26">
        <w:rPr>
          <w:rFonts w:ascii="Arial" w:eastAsia="Times New Roman" w:hAnsi="Arial" w:cs="Arial"/>
          <w:sz w:val="24"/>
          <w:szCs w:val="24"/>
          <w:lang w:eastAsia="en-GB"/>
        </w:rPr>
        <w:t xml:space="preserve">dentify priorities for </w:t>
      </w:r>
      <w:r w:rsidR="007D26DE" w:rsidRPr="00031F26">
        <w:rPr>
          <w:rFonts w:ascii="Arial" w:eastAsia="Times New Roman" w:hAnsi="Arial" w:cs="Arial"/>
          <w:sz w:val="24"/>
          <w:szCs w:val="24"/>
          <w:lang w:eastAsia="en-GB"/>
        </w:rPr>
        <w:t>action.</w:t>
      </w:r>
    </w:p>
    <w:p w14:paraId="037EBA1F" w14:textId="67B0EF1C" w:rsidR="00591B6A" w:rsidRPr="00031F26" w:rsidRDefault="008F7362" w:rsidP="00591B6A">
      <w:pPr>
        <w:numPr>
          <w:ilvl w:val="0"/>
          <w:numId w:val="1"/>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w:t>
      </w:r>
      <w:r w:rsidR="00591B6A" w:rsidRPr="00031F26">
        <w:rPr>
          <w:rFonts w:ascii="Arial" w:eastAsia="Times New Roman" w:hAnsi="Arial" w:cs="Arial"/>
          <w:sz w:val="24"/>
          <w:szCs w:val="24"/>
          <w:lang w:eastAsia="en-GB"/>
        </w:rPr>
        <w:t xml:space="preserve">rovide evidence that relevant policies have been </w:t>
      </w:r>
      <w:r w:rsidR="007D26DE" w:rsidRPr="00031F26">
        <w:rPr>
          <w:rFonts w:ascii="Arial" w:eastAsia="Times New Roman" w:hAnsi="Arial" w:cs="Arial"/>
          <w:sz w:val="24"/>
          <w:szCs w:val="24"/>
          <w:lang w:eastAsia="en-GB"/>
        </w:rPr>
        <w:t>implemented.</w:t>
      </w:r>
    </w:p>
    <w:p w14:paraId="2FB6FB5F" w14:textId="0C6D0BE0" w:rsidR="00591B6A" w:rsidRPr="00031F26" w:rsidRDefault="008F7362" w:rsidP="00591B6A">
      <w:pPr>
        <w:numPr>
          <w:ilvl w:val="0"/>
          <w:numId w:val="1"/>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R</w:t>
      </w:r>
      <w:r w:rsidR="00591B6A" w:rsidRPr="00031F26">
        <w:rPr>
          <w:rFonts w:ascii="Arial" w:eastAsia="Times New Roman" w:hAnsi="Arial" w:cs="Arial"/>
          <w:sz w:val="24"/>
          <w:szCs w:val="24"/>
          <w:lang w:eastAsia="en-GB"/>
        </w:rPr>
        <w:t>eport progress against the objectives of the programme</w:t>
      </w:r>
      <w:r w:rsidR="003F2F7B" w:rsidRPr="00031F26">
        <w:rPr>
          <w:rFonts w:ascii="Arial" w:eastAsia="Times New Roman" w:hAnsi="Arial" w:cs="Arial"/>
          <w:sz w:val="24"/>
          <w:szCs w:val="24"/>
          <w:lang w:eastAsia="en-GB"/>
        </w:rPr>
        <w:t xml:space="preserve"> in</w:t>
      </w:r>
      <w:r w:rsidR="00591B6A" w:rsidRPr="00031F26">
        <w:rPr>
          <w:rFonts w:ascii="Arial" w:eastAsia="Times New Roman" w:hAnsi="Arial" w:cs="Arial"/>
          <w:sz w:val="24"/>
          <w:szCs w:val="24"/>
          <w:lang w:eastAsia="en-GB"/>
        </w:rPr>
        <w:t xml:space="preserve"> the </w:t>
      </w:r>
      <w:r>
        <w:rPr>
          <w:rFonts w:ascii="Arial" w:eastAsia="Times New Roman" w:hAnsi="Arial" w:cs="Arial"/>
          <w:sz w:val="24"/>
          <w:szCs w:val="24"/>
          <w:lang w:eastAsia="en-GB"/>
        </w:rPr>
        <w:t>i</w:t>
      </w:r>
      <w:r w:rsidR="004F024A" w:rsidRPr="00031F26">
        <w:rPr>
          <w:rFonts w:ascii="Arial" w:eastAsia="Times New Roman" w:hAnsi="Arial" w:cs="Arial"/>
          <w:sz w:val="24"/>
          <w:szCs w:val="24"/>
          <w:lang w:eastAsia="en-GB"/>
        </w:rPr>
        <w:t xml:space="preserve">nfection </w:t>
      </w:r>
      <w:r>
        <w:rPr>
          <w:rFonts w:ascii="Arial" w:eastAsia="Times New Roman" w:hAnsi="Arial" w:cs="Arial"/>
          <w:sz w:val="24"/>
          <w:szCs w:val="24"/>
          <w:lang w:eastAsia="en-GB"/>
        </w:rPr>
        <w:t>p</w:t>
      </w:r>
      <w:r w:rsidR="004F024A" w:rsidRPr="00031F26">
        <w:rPr>
          <w:rFonts w:ascii="Arial" w:eastAsia="Times New Roman" w:hAnsi="Arial" w:cs="Arial"/>
          <w:sz w:val="24"/>
          <w:szCs w:val="24"/>
          <w:lang w:eastAsia="en-GB"/>
        </w:rPr>
        <w:t>revention</w:t>
      </w:r>
      <w:r w:rsidR="00591B6A" w:rsidRPr="00031F26">
        <w:rPr>
          <w:rFonts w:ascii="Arial" w:eastAsia="Times New Roman" w:hAnsi="Arial" w:cs="Arial"/>
          <w:sz w:val="24"/>
          <w:szCs w:val="24"/>
          <w:lang w:eastAsia="en-GB"/>
        </w:rPr>
        <w:t xml:space="preserve"> </w:t>
      </w:r>
      <w:r>
        <w:rPr>
          <w:rFonts w:ascii="Arial" w:eastAsia="Times New Roman" w:hAnsi="Arial" w:cs="Arial"/>
          <w:sz w:val="24"/>
          <w:szCs w:val="24"/>
          <w:lang w:eastAsia="en-GB"/>
        </w:rPr>
        <w:t>l</w:t>
      </w:r>
      <w:r w:rsidR="00591B6A" w:rsidRPr="00031F26">
        <w:rPr>
          <w:rFonts w:ascii="Arial" w:eastAsia="Times New Roman" w:hAnsi="Arial" w:cs="Arial"/>
          <w:sz w:val="24"/>
          <w:szCs w:val="24"/>
          <w:lang w:eastAsia="en-GB"/>
        </w:rPr>
        <w:t xml:space="preserve">ead’s annual </w:t>
      </w:r>
      <w:r w:rsidR="007D26DE" w:rsidRPr="00031F26">
        <w:rPr>
          <w:rFonts w:ascii="Arial" w:eastAsia="Times New Roman" w:hAnsi="Arial" w:cs="Arial"/>
          <w:sz w:val="24"/>
          <w:szCs w:val="24"/>
          <w:lang w:eastAsia="en-GB"/>
        </w:rPr>
        <w:t>statemen</w:t>
      </w:r>
      <w:r w:rsidR="007D26DE">
        <w:rPr>
          <w:rFonts w:ascii="Arial" w:eastAsia="Times New Roman" w:hAnsi="Arial" w:cs="Arial"/>
          <w:sz w:val="24"/>
          <w:szCs w:val="24"/>
          <w:lang w:eastAsia="en-GB"/>
        </w:rPr>
        <w:t>t.</w:t>
      </w:r>
    </w:p>
    <w:p w14:paraId="5AB6C1EA" w14:textId="77777777" w:rsidR="000C27B0" w:rsidRPr="00031F26" w:rsidRDefault="000C27B0" w:rsidP="00591B6A">
      <w:pPr>
        <w:spacing w:after="0" w:line="240" w:lineRule="auto"/>
        <w:rPr>
          <w:rFonts w:ascii="Arial" w:eastAsia="Times New Roman" w:hAnsi="Arial" w:cs="Arial"/>
          <w:sz w:val="24"/>
          <w:szCs w:val="24"/>
        </w:rPr>
      </w:pPr>
    </w:p>
    <w:p w14:paraId="1B2D257E" w14:textId="150E81C6" w:rsidR="00D8378B" w:rsidRDefault="003F2F7B" w:rsidP="003F2F7B">
      <w:pPr>
        <w:rPr>
          <w:rFonts w:ascii="Arial" w:hAnsi="Arial" w:cs="Arial"/>
          <w:sz w:val="24"/>
          <w:szCs w:val="24"/>
        </w:rPr>
      </w:pPr>
      <w:r w:rsidRPr="00031F26">
        <w:rPr>
          <w:rFonts w:ascii="Arial" w:hAnsi="Arial" w:cs="Arial"/>
          <w:sz w:val="24"/>
          <w:szCs w:val="24"/>
        </w:rPr>
        <w:t xml:space="preserve">The </w:t>
      </w:r>
      <w:r w:rsidR="008F7362">
        <w:rPr>
          <w:rFonts w:ascii="Arial" w:hAnsi="Arial" w:cs="Arial"/>
          <w:sz w:val="24"/>
          <w:szCs w:val="24"/>
        </w:rPr>
        <w:t>c</w:t>
      </w:r>
      <w:r w:rsidRPr="00031F26">
        <w:rPr>
          <w:rFonts w:ascii="Arial" w:hAnsi="Arial" w:cs="Arial"/>
          <w:sz w:val="24"/>
          <w:szCs w:val="24"/>
        </w:rPr>
        <w:t xml:space="preserve">ode of </w:t>
      </w:r>
      <w:r w:rsidR="008F7362">
        <w:rPr>
          <w:rFonts w:ascii="Arial" w:hAnsi="Arial" w:cs="Arial"/>
          <w:sz w:val="24"/>
          <w:szCs w:val="24"/>
        </w:rPr>
        <w:t>p</w:t>
      </w:r>
      <w:r w:rsidRPr="00031F26">
        <w:rPr>
          <w:rFonts w:ascii="Arial" w:hAnsi="Arial" w:cs="Arial"/>
          <w:sz w:val="24"/>
          <w:szCs w:val="24"/>
        </w:rPr>
        <w:t xml:space="preserve">ractice </w:t>
      </w:r>
      <w:r w:rsidR="00D027EE" w:rsidRPr="00031F26">
        <w:rPr>
          <w:rFonts w:ascii="Arial" w:hAnsi="Arial" w:cs="Arial"/>
          <w:sz w:val="24"/>
          <w:szCs w:val="24"/>
        </w:rPr>
        <w:t>sets out the 10 criteria against which a registered provider will be judged on how it complies with the registration requirements related to infection preven</w:t>
      </w:r>
      <w:r w:rsidRPr="00031F26">
        <w:rPr>
          <w:rFonts w:ascii="Arial" w:hAnsi="Arial" w:cs="Arial"/>
          <w:sz w:val="24"/>
          <w:szCs w:val="24"/>
        </w:rPr>
        <w:t xml:space="preserve">tion. </w:t>
      </w:r>
      <w:r w:rsidR="00D027EE" w:rsidRPr="00031F26">
        <w:rPr>
          <w:rFonts w:ascii="Arial" w:hAnsi="Arial" w:cs="Arial"/>
          <w:sz w:val="24"/>
          <w:szCs w:val="24"/>
        </w:rPr>
        <w:t xml:space="preserve"> </w:t>
      </w:r>
      <w:r w:rsidR="00701469">
        <w:rPr>
          <w:rFonts w:ascii="Arial" w:hAnsi="Arial" w:cs="Arial"/>
          <w:sz w:val="24"/>
          <w:szCs w:val="24"/>
        </w:rPr>
        <w:t xml:space="preserve">The sections below fulfil the health and social care act requirements for providers to produce an annual infection prevention and control statement. </w:t>
      </w:r>
      <w:r w:rsidR="004237DE" w:rsidRPr="00031F26">
        <w:rPr>
          <w:rFonts w:ascii="Arial" w:hAnsi="Arial" w:cs="Arial"/>
          <w:sz w:val="24"/>
          <w:szCs w:val="24"/>
        </w:rPr>
        <w:t xml:space="preserve">The </w:t>
      </w:r>
      <w:r w:rsidR="00181C3E">
        <w:rPr>
          <w:rFonts w:ascii="Arial" w:hAnsi="Arial" w:cs="Arial"/>
          <w:sz w:val="24"/>
          <w:szCs w:val="24"/>
        </w:rPr>
        <w:t>action plan</w:t>
      </w:r>
      <w:r w:rsidR="004237DE" w:rsidRPr="00031F26">
        <w:rPr>
          <w:rFonts w:ascii="Arial" w:hAnsi="Arial" w:cs="Arial"/>
          <w:sz w:val="24"/>
          <w:szCs w:val="24"/>
        </w:rPr>
        <w:t xml:space="preserve"> </w:t>
      </w:r>
      <w:r w:rsidR="00B74D20">
        <w:rPr>
          <w:rFonts w:ascii="Arial" w:hAnsi="Arial" w:cs="Arial"/>
          <w:sz w:val="24"/>
          <w:szCs w:val="24"/>
        </w:rPr>
        <w:t xml:space="preserve">at the end of this document </w:t>
      </w:r>
      <w:r w:rsidR="004237DE" w:rsidRPr="00031F26">
        <w:rPr>
          <w:rFonts w:ascii="Arial" w:hAnsi="Arial" w:cs="Arial"/>
          <w:sz w:val="24"/>
          <w:szCs w:val="24"/>
        </w:rPr>
        <w:t>sets out the compliance criterion</w:t>
      </w:r>
      <w:r w:rsidR="00F151BA">
        <w:rPr>
          <w:rFonts w:ascii="Arial" w:hAnsi="Arial" w:cs="Arial"/>
          <w:sz w:val="24"/>
          <w:szCs w:val="24"/>
        </w:rPr>
        <w:t xml:space="preserve"> and enables a provider assessment of</w:t>
      </w:r>
      <w:r w:rsidR="004237DE" w:rsidRPr="00031F26">
        <w:rPr>
          <w:rFonts w:ascii="Arial" w:hAnsi="Arial" w:cs="Arial"/>
          <w:sz w:val="24"/>
          <w:szCs w:val="24"/>
        </w:rPr>
        <w:t xml:space="preserve"> systems and process in place and requirements for enhanced practice. </w:t>
      </w:r>
    </w:p>
    <w:bookmarkEnd w:id="1"/>
    <w:p w14:paraId="2E6EA8F6" w14:textId="6654A3A2" w:rsidR="001858F9" w:rsidRDefault="001858F9" w:rsidP="003F2F7B">
      <w:pPr>
        <w:rPr>
          <w:rFonts w:ascii="Arial" w:hAnsi="Arial" w:cs="Arial"/>
          <w:sz w:val="24"/>
          <w:szCs w:val="24"/>
        </w:rPr>
      </w:pPr>
    </w:p>
    <w:p w14:paraId="6FB6D15F" w14:textId="77777777" w:rsidR="001B6792" w:rsidRPr="00031F26" w:rsidRDefault="001B6792" w:rsidP="003F2F7B">
      <w:pPr>
        <w:rPr>
          <w:rFonts w:ascii="Arial" w:hAnsi="Arial" w:cs="Arial"/>
          <w:sz w:val="24"/>
          <w:szCs w:val="24"/>
        </w:rPr>
      </w:pPr>
    </w:p>
    <w:p w14:paraId="656C6947" w14:textId="77777777" w:rsidR="007D26DE" w:rsidRPr="00095907" w:rsidRDefault="007D26DE" w:rsidP="007D26DE">
      <w:pPr>
        <w:spacing w:after="0" w:line="240" w:lineRule="auto"/>
        <w:rPr>
          <w:rFonts w:ascii="Arial" w:eastAsia="Times New Roman" w:hAnsi="Arial" w:cs="Arial"/>
          <w:b/>
          <w:sz w:val="32"/>
          <w:szCs w:val="32"/>
        </w:rPr>
      </w:pPr>
      <w:r w:rsidRPr="00095907">
        <w:rPr>
          <w:rFonts w:ascii="Arial" w:eastAsia="Times New Roman" w:hAnsi="Arial" w:cs="Arial"/>
          <w:b/>
          <w:sz w:val="32"/>
          <w:szCs w:val="32"/>
        </w:rPr>
        <w:lastRenderedPageBreak/>
        <w:t>(</w:t>
      </w:r>
      <w:r>
        <w:rPr>
          <w:rFonts w:ascii="Arial" w:eastAsia="Times New Roman" w:hAnsi="Arial" w:cs="Arial"/>
          <w:b/>
          <w:sz w:val="32"/>
          <w:szCs w:val="32"/>
        </w:rPr>
        <w:t>Please add setting specific content under the objective statements below. Use the current bullet points as a guide for what to add, and then delete them.)</w:t>
      </w:r>
    </w:p>
    <w:p w14:paraId="116C6E73" w14:textId="0AF891CD" w:rsidR="00FF0A81" w:rsidRPr="001F192B" w:rsidRDefault="00321561" w:rsidP="001F192B">
      <w:pPr>
        <w:pStyle w:val="Heading1"/>
        <w:rPr>
          <w:rFonts w:ascii="Arial" w:eastAsia="Times New Roman" w:hAnsi="Arial" w:cs="Arial"/>
          <w:b/>
          <w:bCs/>
        </w:rPr>
      </w:pPr>
      <w:bookmarkStart w:id="2" w:name="_Toc169870866"/>
      <w:r w:rsidRPr="001858F9">
        <w:rPr>
          <w:rFonts w:ascii="Arial" w:eastAsia="Times New Roman" w:hAnsi="Arial" w:cs="Arial"/>
          <w:b/>
          <w:bCs/>
        </w:rPr>
        <w:t>Overview of p</w:t>
      </w:r>
      <w:r w:rsidR="00220318" w:rsidRPr="001858F9">
        <w:rPr>
          <w:rFonts w:ascii="Arial" w:eastAsia="Times New Roman" w:hAnsi="Arial" w:cs="Arial"/>
          <w:b/>
          <w:bCs/>
        </w:rPr>
        <w:t>rogress ag</w:t>
      </w:r>
      <w:r w:rsidRPr="001858F9">
        <w:rPr>
          <w:rFonts w:ascii="Arial" w:eastAsia="Times New Roman" w:hAnsi="Arial" w:cs="Arial"/>
          <w:b/>
          <w:bCs/>
        </w:rPr>
        <w:t>ainst previous years objectives</w:t>
      </w:r>
      <w:bookmarkEnd w:id="2"/>
    </w:p>
    <w:p w14:paraId="6E80B504" w14:textId="2F033E8D" w:rsidR="007A7117" w:rsidRPr="0024658E" w:rsidRDefault="00181C3E" w:rsidP="00FF0A81">
      <w:pPr>
        <w:pStyle w:val="ListParagraph"/>
        <w:numPr>
          <w:ilvl w:val="0"/>
          <w:numId w:val="26"/>
        </w:numPr>
        <w:spacing w:after="0" w:line="240" w:lineRule="auto"/>
        <w:rPr>
          <w:rFonts w:ascii="Arial" w:eastAsia="Times New Roman" w:hAnsi="Arial" w:cs="Arial"/>
          <w:iCs/>
          <w:sz w:val="24"/>
          <w:szCs w:val="24"/>
        </w:rPr>
      </w:pPr>
      <w:bookmarkStart w:id="3" w:name="_Hlk169870262"/>
      <w:r>
        <w:rPr>
          <w:rFonts w:ascii="Arial" w:eastAsia="Times New Roman" w:hAnsi="Arial" w:cs="Arial"/>
          <w:iCs/>
          <w:sz w:val="24"/>
          <w:szCs w:val="24"/>
        </w:rPr>
        <w:t>Infection prevention and control o</w:t>
      </w:r>
      <w:r w:rsidR="001B1B3A" w:rsidRPr="0024658E">
        <w:rPr>
          <w:rFonts w:ascii="Arial" w:eastAsia="Times New Roman" w:hAnsi="Arial" w:cs="Arial"/>
          <w:iCs/>
          <w:sz w:val="24"/>
          <w:szCs w:val="24"/>
        </w:rPr>
        <w:t>bjectives achieved in</w:t>
      </w:r>
      <w:r w:rsidR="00673208">
        <w:rPr>
          <w:rFonts w:ascii="Arial" w:eastAsia="Times New Roman" w:hAnsi="Arial" w:cs="Arial"/>
          <w:iCs/>
          <w:sz w:val="24"/>
          <w:szCs w:val="24"/>
        </w:rPr>
        <w:t xml:space="preserve"> the</w:t>
      </w:r>
      <w:r w:rsidR="001B1B3A" w:rsidRPr="0024658E">
        <w:rPr>
          <w:rFonts w:ascii="Arial" w:eastAsia="Times New Roman" w:hAnsi="Arial" w:cs="Arial"/>
          <w:iCs/>
          <w:sz w:val="24"/>
          <w:szCs w:val="24"/>
        </w:rPr>
        <w:t xml:space="preserve"> last year from the action plan</w:t>
      </w:r>
      <w:r>
        <w:rPr>
          <w:rFonts w:ascii="Arial" w:eastAsia="Times New Roman" w:hAnsi="Arial" w:cs="Arial"/>
          <w:iCs/>
          <w:sz w:val="24"/>
          <w:szCs w:val="24"/>
        </w:rPr>
        <w:t xml:space="preserve"> at the end of this document</w:t>
      </w:r>
      <w:r w:rsidR="007D26DE">
        <w:rPr>
          <w:rFonts w:ascii="Arial" w:eastAsia="Times New Roman" w:hAnsi="Arial" w:cs="Arial"/>
          <w:iCs/>
          <w:sz w:val="24"/>
          <w:szCs w:val="24"/>
        </w:rPr>
        <w:t>.</w:t>
      </w:r>
    </w:p>
    <w:p w14:paraId="24D23D44" w14:textId="0391C9D5" w:rsidR="00FF0A81" w:rsidRPr="001F192B" w:rsidRDefault="00321561" w:rsidP="001F192B">
      <w:pPr>
        <w:pStyle w:val="Heading1"/>
        <w:rPr>
          <w:rFonts w:ascii="Arial" w:eastAsia="Times New Roman" w:hAnsi="Arial" w:cs="Arial"/>
          <w:b/>
          <w:bCs/>
          <w:color w:val="1F497D" w:themeColor="text2"/>
        </w:rPr>
      </w:pPr>
      <w:bookmarkStart w:id="4" w:name="_Toc169870867"/>
      <w:bookmarkEnd w:id="3"/>
      <w:r w:rsidRPr="001858F9">
        <w:rPr>
          <w:rFonts w:ascii="Arial" w:eastAsia="Times New Roman" w:hAnsi="Arial" w:cs="Arial"/>
          <w:b/>
          <w:bCs/>
          <w:color w:val="1F497D" w:themeColor="text2"/>
        </w:rPr>
        <w:t xml:space="preserve">Infection </w:t>
      </w:r>
      <w:r w:rsidR="008E4F0A">
        <w:rPr>
          <w:rFonts w:ascii="Arial" w:eastAsia="Times New Roman" w:hAnsi="Arial" w:cs="Arial"/>
          <w:b/>
          <w:bCs/>
          <w:color w:val="1F497D" w:themeColor="text2"/>
        </w:rPr>
        <w:t>p</w:t>
      </w:r>
      <w:r w:rsidRPr="001858F9">
        <w:rPr>
          <w:rFonts w:ascii="Arial" w:eastAsia="Times New Roman" w:hAnsi="Arial" w:cs="Arial"/>
          <w:b/>
          <w:bCs/>
          <w:color w:val="1F497D" w:themeColor="text2"/>
        </w:rPr>
        <w:t>rev</w:t>
      </w:r>
      <w:r w:rsidR="00576025" w:rsidRPr="001858F9">
        <w:rPr>
          <w:rFonts w:ascii="Arial" w:eastAsia="Times New Roman" w:hAnsi="Arial" w:cs="Arial"/>
          <w:b/>
          <w:bCs/>
          <w:color w:val="1F497D" w:themeColor="text2"/>
        </w:rPr>
        <w:t xml:space="preserve">ention and </w:t>
      </w:r>
      <w:r w:rsidR="008E4F0A">
        <w:rPr>
          <w:rFonts w:ascii="Arial" w:eastAsia="Times New Roman" w:hAnsi="Arial" w:cs="Arial"/>
          <w:b/>
          <w:bCs/>
          <w:color w:val="1F497D" w:themeColor="text2"/>
        </w:rPr>
        <w:t>c</w:t>
      </w:r>
      <w:r w:rsidR="00576025" w:rsidRPr="001858F9">
        <w:rPr>
          <w:rFonts w:ascii="Arial" w:eastAsia="Times New Roman" w:hAnsi="Arial" w:cs="Arial"/>
          <w:b/>
          <w:bCs/>
          <w:color w:val="1F497D" w:themeColor="text2"/>
        </w:rPr>
        <w:t xml:space="preserve">ontrol </w:t>
      </w:r>
      <w:r w:rsidR="008E4F0A">
        <w:rPr>
          <w:rFonts w:ascii="Arial" w:eastAsia="Times New Roman" w:hAnsi="Arial" w:cs="Arial"/>
          <w:b/>
          <w:bCs/>
          <w:color w:val="1F497D" w:themeColor="text2"/>
        </w:rPr>
        <w:t>l</w:t>
      </w:r>
      <w:r w:rsidR="00576025" w:rsidRPr="001858F9">
        <w:rPr>
          <w:rFonts w:ascii="Arial" w:eastAsia="Times New Roman" w:hAnsi="Arial" w:cs="Arial"/>
          <w:b/>
          <w:bCs/>
          <w:color w:val="1F497D" w:themeColor="text2"/>
        </w:rPr>
        <w:t>ead</w:t>
      </w:r>
      <w:bookmarkEnd w:id="4"/>
    </w:p>
    <w:p w14:paraId="2E1EB106" w14:textId="06877E82" w:rsidR="00762301" w:rsidRPr="0024658E" w:rsidRDefault="00FF0A81" w:rsidP="00FF0A81">
      <w:pPr>
        <w:pStyle w:val="ListParagraph"/>
        <w:numPr>
          <w:ilvl w:val="0"/>
          <w:numId w:val="25"/>
        </w:numPr>
        <w:spacing w:after="0" w:line="240" w:lineRule="auto"/>
        <w:rPr>
          <w:rFonts w:ascii="Arial" w:eastAsia="Times New Roman" w:hAnsi="Arial" w:cs="Arial"/>
          <w:iCs/>
          <w:sz w:val="24"/>
          <w:szCs w:val="24"/>
        </w:rPr>
      </w:pPr>
      <w:r w:rsidRPr="0024658E">
        <w:rPr>
          <w:rFonts w:ascii="Arial" w:eastAsia="Times New Roman" w:hAnsi="Arial" w:cs="Arial"/>
          <w:iCs/>
          <w:sz w:val="24"/>
          <w:szCs w:val="24"/>
        </w:rPr>
        <w:t>W</w:t>
      </w:r>
      <w:r w:rsidR="00ED3BBD" w:rsidRPr="0024658E">
        <w:rPr>
          <w:rFonts w:ascii="Arial" w:eastAsia="Times New Roman" w:hAnsi="Arial" w:cs="Arial"/>
          <w:iCs/>
          <w:sz w:val="24"/>
          <w:szCs w:val="24"/>
        </w:rPr>
        <w:t xml:space="preserve">ho is the person responsible for </w:t>
      </w:r>
      <w:r w:rsidR="008F7362">
        <w:rPr>
          <w:rFonts w:ascii="Arial" w:eastAsia="Times New Roman" w:hAnsi="Arial" w:cs="Arial"/>
          <w:iCs/>
          <w:sz w:val="24"/>
          <w:szCs w:val="24"/>
        </w:rPr>
        <w:t xml:space="preserve">infection prevention and control? Who are </w:t>
      </w:r>
      <w:r w:rsidR="00ED3BBD" w:rsidRPr="0024658E">
        <w:rPr>
          <w:rFonts w:ascii="Arial" w:eastAsia="Times New Roman" w:hAnsi="Arial" w:cs="Arial"/>
          <w:iCs/>
          <w:sz w:val="24"/>
          <w:szCs w:val="24"/>
        </w:rPr>
        <w:t>others within the</w:t>
      </w:r>
      <w:r w:rsidR="00017B8E">
        <w:rPr>
          <w:rFonts w:ascii="Arial" w:eastAsia="Times New Roman" w:hAnsi="Arial" w:cs="Arial"/>
          <w:iCs/>
          <w:sz w:val="24"/>
          <w:szCs w:val="24"/>
        </w:rPr>
        <w:t xml:space="preserve"> setting</w:t>
      </w:r>
      <w:r w:rsidR="00ED3BBD" w:rsidRPr="0024658E">
        <w:rPr>
          <w:rFonts w:ascii="Arial" w:eastAsia="Times New Roman" w:hAnsi="Arial" w:cs="Arial"/>
          <w:iCs/>
          <w:sz w:val="24"/>
          <w:szCs w:val="24"/>
        </w:rPr>
        <w:t xml:space="preserve"> helping with </w:t>
      </w:r>
      <w:r w:rsidR="008F7362">
        <w:rPr>
          <w:rFonts w:ascii="Arial" w:eastAsia="Times New Roman" w:hAnsi="Arial" w:cs="Arial"/>
          <w:iCs/>
          <w:sz w:val="24"/>
          <w:szCs w:val="24"/>
        </w:rPr>
        <w:t>infection prevention and control</w:t>
      </w:r>
      <w:r w:rsidR="00ED3BBD" w:rsidRPr="0024658E">
        <w:rPr>
          <w:rFonts w:ascii="Arial" w:eastAsia="Times New Roman" w:hAnsi="Arial" w:cs="Arial"/>
          <w:iCs/>
          <w:sz w:val="24"/>
          <w:szCs w:val="24"/>
        </w:rPr>
        <w:t xml:space="preserve"> responsibility</w:t>
      </w:r>
      <w:r w:rsidR="008F7362">
        <w:rPr>
          <w:rFonts w:ascii="Arial" w:eastAsia="Times New Roman" w:hAnsi="Arial" w:cs="Arial"/>
          <w:iCs/>
          <w:sz w:val="24"/>
          <w:szCs w:val="24"/>
        </w:rPr>
        <w:t>?</w:t>
      </w:r>
      <w:r w:rsidR="00ED3BBD" w:rsidRPr="0024658E">
        <w:rPr>
          <w:rFonts w:ascii="Arial" w:eastAsia="Times New Roman" w:hAnsi="Arial" w:cs="Arial"/>
          <w:iCs/>
          <w:sz w:val="24"/>
          <w:szCs w:val="24"/>
        </w:rPr>
        <w:t xml:space="preserve"> </w:t>
      </w:r>
      <w:r w:rsidR="008F7362">
        <w:rPr>
          <w:rFonts w:ascii="Arial" w:eastAsia="Times New Roman" w:hAnsi="Arial" w:cs="Arial"/>
          <w:iCs/>
          <w:sz w:val="24"/>
          <w:szCs w:val="24"/>
        </w:rPr>
        <w:t>Who</w:t>
      </w:r>
      <w:r w:rsidR="00ED3BBD" w:rsidRPr="0024658E">
        <w:rPr>
          <w:rFonts w:ascii="Arial" w:eastAsia="Times New Roman" w:hAnsi="Arial" w:cs="Arial"/>
          <w:iCs/>
          <w:sz w:val="24"/>
          <w:szCs w:val="24"/>
        </w:rPr>
        <w:t xml:space="preserve"> is the accountable </w:t>
      </w:r>
      <w:r w:rsidR="008F7362">
        <w:rPr>
          <w:rFonts w:ascii="Arial" w:eastAsia="Times New Roman" w:hAnsi="Arial" w:cs="Arial"/>
          <w:iCs/>
          <w:sz w:val="24"/>
          <w:szCs w:val="24"/>
        </w:rPr>
        <w:t>c</w:t>
      </w:r>
      <w:r w:rsidR="00ED3BBD" w:rsidRPr="0024658E">
        <w:rPr>
          <w:rFonts w:ascii="Arial" w:eastAsia="Times New Roman" w:hAnsi="Arial" w:cs="Arial"/>
          <w:iCs/>
          <w:sz w:val="24"/>
          <w:szCs w:val="24"/>
        </w:rPr>
        <w:t xml:space="preserve">linical </w:t>
      </w:r>
      <w:r w:rsidR="0024658E">
        <w:rPr>
          <w:rFonts w:ascii="Arial" w:eastAsia="Times New Roman" w:hAnsi="Arial" w:cs="Arial"/>
          <w:iCs/>
          <w:sz w:val="24"/>
          <w:szCs w:val="24"/>
        </w:rPr>
        <w:t>l</w:t>
      </w:r>
      <w:r w:rsidR="0024658E" w:rsidRPr="0024658E">
        <w:rPr>
          <w:rFonts w:ascii="Arial" w:eastAsia="Times New Roman" w:hAnsi="Arial" w:cs="Arial"/>
          <w:iCs/>
          <w:sz w:val="24"/>
          <w:szCs w:val="24"/>
        </w:rPr>
        <w:t>ead?</w:t>
      </w:r>
      <w:r w:rsidR="00ED3BBD" w:rsidRPr="0024658E">
        <w:rPr>
          <w:rFonts w:ascii="Arial" w:eastAsia="Times New Roman" w:hAnsi="Arial" w:cs="Arial"/>
          <w:iCs/>
          <w:sz w:val="24"/>
          <w:szCs w:val="24"/>
        </w:rPr>
        <w:t xml:space="preserve"> </w:t>
      </w:r>
      <w:r w:rsidR="008F7362">
        <w:rPr>
          <w:rFonts w:ascii="Arial" w:eastAsia="Times New Roman" w:hAnsi="Arial" w:cs="Arial"/>
          <w:iCs/>
          <w:sz w:val="24"/>
          <w:szCs w:val="24"/>
        </w:rPr>
        <w:t>List infection prevention and control l</w:t>
      </w:r>
      <w:r w:rsidR="001B1B3A" w:rsidRPr="0024658E">
        <w:rPr>
          <w:rFonts w:ascii="Arial" w:eastAsia="Times New Roman" w:hAnsi="Arial" w:cs="Arial"/>
          <w:iCs/>
          <w:sz w:val="24"/>
          <w:szCs w:val="24"/>
        </w:rPr>
        <w:t>ead name, working hours and if any</w:t>
      </w:r>
      <w:r w:rsidR="008F7362">
        <w:rPr>
          <w:rFonts w:ascii="Arial" w:eastAsia="Times New Roman" w:hAnsi="Arial" w:cs="Arial"/>
          <w:iCs/>
          <w:sz w:val="24"/>
          <w:szCs w:val="24"/>
        </w:rPr>
        <w:t>,</w:t>
      </w:r>
      <w:r w:rsidR="001B1B3A" w:rsidRPr="0024658E">
        <w:rPr>
          <w:rFonts w:ascii="Arial" w:eastAsia="Times New Roman" w:hAnsi="Arial" w:cs="Arial"/>
          <w:iCs/>
          <w:sz w:val="24"/>
          <w:szCs w:val="24"/>
        </w:rPr>
        <w:t xml:space="preserve"> </w:t>
      </w:r>
      <w:r w:rsidR="008F7362">
        <w:rPr>
          <w:rFonts w:ascii="Arial" w:eastAsia="Times New Roman" w:hAnsi="Arial" w:cs="Arial"/>
          <w:iCs/>
          <w:sz w:val="24"/>
          <w:szCs w:val="24"/>
        </w:rPr>
        <w:t>protected</w:t>
      </w:r>
      <w:r w:rsidR="001B1B3A" w:rsidRPr="0024658E">
        <w:rPr>
          <w:rFonts w:ascii="Arial" w:eastAsia="Times New Roman" w:hAnsi="Arial" w:cs="Arial"/>
          <w:iCs/>
          <w:sz w:val="24"/>
          <w:szCs w:val="24"/>
        </w:rPr>
        <w:t xml:space="preserve"> admin</w:t>
      </w:r>
      <w:r w:rsidR="008F7362">
        <w:rPr>
          <w:rFonts w:ascii="Arial" w:eastAsia="Times New Roman" w:hAnsi="Arial" w:cs="Arial"/>
          <w:iCs/>
          <w:sz w:val="24"/>
          <w:szCs w:val="24"/>
        </w:rPr>
        <w:t>istrative</w:t>
      </w:r>
      <w:r w:rsidR="001B1B3A" w:rsidRPr="0024658E">
        <w:rPr>
          <w:rFonts w:ascii="Arial" w:eastAsia="Times New Roman" w:hAnsi="Arial" w:cs="Arial"/>
          <w:iCs/>
          <w:sz w:val="24"/>
          <w:szCs w:val="24"/>
        </w:rPr>
        <w:t xml:space="preserve"> time allocated to </w:t>
      </w:r>
      <w:r w:rsidR="008F7362">
        <w:rPr>
          <w:rFonts w:ascii="Arial" w:eastAsia="Times New Roman" w:hAnsi="Arial" w:cs="Arial"/>
          <w:iCs/>
          <w:sz w:val="24"/>
          <w:szCs w:val="24"/>
        </w:rPr>
        <w:t>infection prevention and control</w:t>
      </w:r>
      <w:r w:rsidR="007D26DE">
        <w:rPr>
          <w:rFonts w:ascii="Arial" w:eastAsia="Times New Roman" w:hAnsi="Arial" w:cs="Arial"/>
          <w:iCs/>
          <w:sz w:val="24"/>
          <w:szCs w:val="24"/>
        </w:rPr>
        <w:t>.</w:t>
      </w:r>
    </w:p>
    <w:p w14:paraId="1FDF08E2" w14:textId="1D23DAE8" w:rsidR="00FF0A81" w:rsidRPr="001F192B" w:rsidRDefault="007A7117" w:rsidP="001F192B">
      <w:pPr>
        <w:pStyle w:val="Heading1"/>
        <w:rPr>
          <w:rFonts w:ascii="Arial" w:eastAsia="Times New Roman" w:hAnsi="Arial" w:cs="Arial"/>
          <w:b/>
          <w:bCs/>
        </w:rPr>
      </w:pPr>
      <w:bookmarkStart w:id="5" w:name="_Toc169870868"/>
      <w:r w:rsidRPr="001858F9">
        <w:rPr>
          <w:rFonts w:ascii="Arial" w:eastAsia="Times New Roman" w:hAnsi="Arial" w:cs="Arial"/>
          <w:b/>
          <w:bCs/>
        </w:rPr>
        <w:t>Untoward incidents and outbreaks</w:t>
      </w:r>
      <w:bookmarkEnd w:id="5"/>
      <w:r w:rsidRPr="001858F9">
        <w:rPr>
          <w:rFonts w:ascii="Arial" w:eastAsia="Times New Roman" w:hAnsi="Arial" w:cs="Arial"/>
          <w:b/>
          <w:bCs/>
        </w:rPr>
        <w:t xml:space="preserve"> </w:t>
      </w:r>
    </w:p>
    <w:p w14:paraId="1F973B5B" w14:textId="303FC1CD" w:rsidR="00762301" w:rsidRPr="00095907" w:rsidRDefault="008E4F0A" w:rsidP="00095907">
      <w:pPr>
        <w:pStyle w:val="ListParagraph"/>
        <w:numPr>
          <w:ilvl w:val="0"/>
          <w:numId w:val="25"/>
        </w:numPr>
        <w:spacing w:after="0" w:line="240" w:lineRule="auto"/>
        <w:rPr>
          <w:rFonts w:ascii="Arial" w:eastAsia="Times New Roman" w:hAnsi="Arial" w:cs="Arial"/>
          <w:iCs/>
          <w:sz w:val="24"/>
          <w:szCs w:val="24"/>
        </w:rPr>
      </w:pPr>
      <w:r w:rsidRPr="00095907">
        <w:rPr>
          <w:rFonts w:ascii="Arial" w:eastAsia="Times New Roman" w:hAnsi="Arial" w:cs="Arial"/>
          <w:iCs/>
          <w:sz w:val="24"/>
          <w:szCs w:val="24"/>
        </w:rPr>
        <w:t>Infection prevention and control</w:t>
      </w:r>
      <w:r w:rsidR="00ED3BBD" w:rsidRPr="00095907">
        <w:rPr>
          <w:rFonts w:ascii="Arial" w:eastAsia="Times New Roman" w:hAnsi="Arial" w:cs="Arial"/>
          <w:iCs/>
          <w:sz w:val="24"/>
          <w:szCs w:val="24"/>
        </w:rPr>
        <w:t xml:space="preserve"> incidents </w:t>
      </w:r>
      <w:r w:rsidRPr="00095907">
        <w:rPr>
          <w:rFonts w:ascii="Arial" w:eastAsia="Times New Roman" w:hAnsi="Arial" w:cs="Arial"/>
          <w:iCs/>
          <w:sz w:val="24"/>
          <w:szCs w:val="24"/>
        </w:rPr>
        <w:t xml:space="preserve">that have been reported via the internal incident reporting system including any </w:t>
      </w:r>
      <w:r w:rsidR="00ED3BBD" w:rsidRPr="00095907">
        <w:rPr>
          <w:rFonts w:ascii="Arial" w:eastAsia="Times New Roman" w:hAnsi="Arial" w:cs="Arial"/>
          <w:iCs/>
          <w:sz w:val="24"/>
          <w:szCs w:val="24"/>
        </w:rPr>
        <w:t xml:space="preserve">serious incidents and outbreaks of communicable disease associated with the </w:t>
      </w:r>
      <w:r w:rsidR="00017B8E" w:rsidRPr="00095907">
        <w:rPr>
          <w:rFonts w:ascii="Arial" w:eastAsia="Times New Roman" w:hAnsi="Arial" w:cs="Arial"/>
          <w:iCs/>
          <w:sz w:val="24"/>
          <w:szCs w:val="24"/>
        </w:rPr>
        <w:t>setting</w:t>
      </w:r>
      <w:r w:rsidR="007D26DE">
        <w:rPr>
          <w:rFonts w:ascii="Arial" w:eastAsia="Times New Roman" w:hAnsi="Arial" w:cs="Arial"/>
          <w:iCs/>
          <w:sz w:val="24"/>
          <w:szCs w:val="24"/>
        </w:rPr>
        <w:t>.</w:t>
      </w:r>
    </w:p>
    <w:p w14:paraId="03C6A597" w14:textId="77A557BD" w:rsidR="00FF0A81" w:rsidRPr="001F192B" w:rsidRDefault="008E4F0A" w:rsidP="001F192B">
      <w:pPr>
        <w:pStyle w:val="Heading1"/>
        <w:rPr>
          <w:rFonts w:ascii="Arial" w:eastAsia="Times New Roman" w:hAnsi="Arial" w:cs="Arial"/>
          <w:b/>
          <w:bCs/>
        </w:rPr>
      </w:pPr>
      <w:bookmarkStart w:id="6" w:name="_Toc169870869"/>
      <w:r>
        <w:rPr>
          <w:rFonts w:ascii="Arial" w:eastAsia="Times New Roman" w:hAnsi="Arial" w:cs="Arial"/>
          <w:b/>
          <w:bCs/>
        </w:rPr>
        <w:t>Infection prevention and control</w:t>
      </w:r>
      <w:r w:rsidR="00FF4D78" w:rsidRPr="001858F9">
        <w:rPr>
          <w:rFonts w:ascii="Arial" w:eastAsia="Times New Roman" w:hAnsi="Arial" w:cs="Arial"/>
          <w:b/>
          <w:bCs/>
        </w:rPr>
        <w:t xml:space="preserve"> audit programme</w:t>
      </w:r>
      <w:bookmarkEnd w:id="6"/>
    </w:p>
    <w:p w14:paraId="03F816FA" w14:textId="795DF5B0" w:rsidR="00762301" w:rsidRPr="0024658E" w:rsidRDefault="008E4F0A" w:rsidP="00FF0A81">
      <w:pPr>
        <w:pStyle w:val="ListParagraph"/>
        <w:numPr>
          <w:ilvl w:val="0"/>
          <w:numId w:val="23"/>
        </w:numPr>
        <w:spacing w:after="0" w:line="240" w:lineRule="auto"/>
        <w:rPr>
          <w:rFonts w:ascii="Arial" w:eastAsia="Times New Roman" w:hAnsi="Arial" w:cs="Arial"/>
          <w:iCs/>
          <w:sz w:val="24"/>
          <w:szCs w:val="24"/>
        </w:rPr>
      </w:pPr>
      <w:r>
        <w:rPr>
          <w:rFonts w:ascii="Arial" w:eastAsia="Times New Roman" w:hAnsi="Arial" w:cs="Arial"/>
          <w:iCs/>
          <w:sz w:val="24"/>
          <w:szCs w:val="24"/>
        </w:rPr>
        <w:t>Infection prevention and control</w:t>
      </w:r>
      <w:r w:rsidR="00ED3BBD" w:rsidRPr="0024658E">
        <w:rPr>
          <w:rFonts w:ascii="Arial" w:eastAsia="Times New Roman" w:hAnsi="Arial" w:cs="Arial"/>
          <w:iCs/>
          <w:sz w:val="24"/>
          <w:szCs w:val="24"/>
        </w:rPr>
        <w:t xml:space="preserve"> audits</w:t>
      </w:r>
      <w:r w:rsidR="0024658E">
        <w:rPr>
          <w:rFonts w:ascii="Arial" w:eastAsia="Times New Roman" w:hAnsi="Arial" w:cs="Arial"/>
          <w:iCs/>
          <w:sz w:val="24"/>
          <w:szCs w:val="24"/>
        </w:rPr>
        <w:t xml:space="preserve"> (</w:t>
      </w:r>
      <w:r>
        <w:rPr>
          <w:rFonts w:ascii="Arial" w:eastAsia="Times New Roman" w:hAnsi="Arial" w:cs="Arial"/>
          <w:iCs/>
          <w:sz w:val="24"/>
          <w:szCs w:val="24"/>
        </w:rPr>
        <w:t xml:space="preserve">including </w:t>
      </w:r>
      <w:r w:rsidR="00ED3BBD" w:rsidRPr="0024658E">
        <w:rPr>
          <w:rFonts w:ascii="Arial" w:eastAsia="Times New Roman" w:hAnsi="Arial" w:cs="Arial"/>
          <w:iCs/>
          <w:sz w:val="24"/>
          <w:szCs w:val="24"/>
        </w:rPr>
        <w:t xml:space="preserve">hand hygiene, </w:t>
      </w:r>
      <w:r>
        <w:rPr>
          <w:rFonts w:ascii="Arial" w:eastAsia="Times New Roman" w:hAnsi="Arial" w:cs="Arial"/>
          <w:iCs/>
          <w:sz w:val="24"/>
          <w:szCs w:val="24"/>
        </w:rPr>
        <w:t>personal protective equipment (PPE)</w:t>
      </w:r>
      <w:r w:rsidR="00017B8E">
        <w:rPr>
          <w:rFonts w:ascii="Arial" w:eastAsia="Times New Roman" w:hAnsi="Arial" w:cs="Arial"/>
          <w:iCs/>
          <w:sz w:val="24"/>
          <w:szCs w:val="24"/>
        </w:rPr>
        <w:t xml:space="preserve"> </w:t>
      </w:r>
      <w:r>
        <w:rPr>
          <w:rFonts w:ascii="Arial" w:eastAsia="Times New Roman" w:hAnsi="Arial" w:cs="Arial"/>
          <w:iCs/>
          <w:sz w:val="24"/>
          <w:szCs w:val="24"/>
        </w:rPr>
        <w:t xml:space="preserve">and </w:t>
      </w:r>
      <w:r w:rsidR="00ED3BBD" w:rsidRPr="0024658E">
        <w:rPr>
          <w:rFonts w:ascii="Arial" w:eastAsia="Times New Roman" w:hAnsi="Arial" w:cs="Arial"/>
          <w:iCs/>
          <w:sz w:val="24"/>
          <w:szCs w:val="24"/>
        </w:rPr>
        <w:t>cleaning audits</w:t>
      </w:r>
      <w:r w:rsidR="0024658E">
        <w:rPr>
          <w:rFonts w:ascii="Arial" w:eastAsia="Times New Roman" w:hAnsi="Arial" w:cs="Arial"/>
          <w:iCs/>
          <w:sz w:val="24"/>
          <w:szCs w:val="24"/>
        </w:rPr>
        <w:t>)</w:t>
      </w:r>
      <w:r w:rsidR="00ED3BBD" w:rsidRPr="0024658E">
        <w:rPr>
          <w:rFonts w:ascii="Arial" w:eastAsia="Times New Roman" w:hAnsi="Arial" w:cs="Arial"/>
          <w:iCs/>
          <w:sz w:val="24"/>
          <w:szCs w:val="24"/>
        </w:rPr>
        <w:t xml:space="preserve"> undertaken in the last year</w:t>
      </w:r>
      <w:r>
        <w:rPr>
          <w:rFonts w:ascii="Arial" w:eastAsia="Times New Roman" w:hAnsi="Arial" w:cs="Arial"/>
          <w:iCs/>
          <w:sz w:val="24"/>
          <w:szCs w:val="24"/>
        </w:rPr>
        <w:t xml:space="preserve"> </w:t>
      </w:r>
      <w:r w:rsidR="00ED3BBD" w:rsidRPr="0024658E">
        <w:rPr>
          <w:rFonts w:ascii="Arial" w:eastAsia="Times New Roman" w:hAnsi="Arial" w:cs="Arial"/>
          <w:iCs/>
          <w:sz w:val="24"/>
          <w:szCs w:val="24"/>
        </w:rPr>
        <w:t>with details of action</w:t>
      </w:r>
      <w:r>
        <w:rPr>
          <w:rFonts w:ascii="Arial" w:eastAsia="Times New Roman" w:hAnsi="Arial" w:cs="Arial"/>
          <w:iCs/>
          <w:sz w:val="24"/>
          <w:szCs w:val="24"/>
        </w:rPr>
        <w:t xml:space="preserve"> </w:t>
      </w:r>
      <w:r w:rsidR="00ED3BBD" w:rsidRPr="0024658E">
        <w:rPr>
          <w:rFonts w:ascii="Arial" w:eastAsia="Times New Roman" w:hAnsi="Arial" w:cs="Arial"/>
          <w:iCs/>
          <w:sz w:val="24"/>
          <w:szCs w:val="24"/>
        </w:rPr>
        <w:t>plan</w:t>
      </w:r>
      <w:r>
        <w:rPr>
          <w:rFonts w:ascii="Arial" w:eastAsia="Times New Roman" w:hAnsi="Arial" w:cs="Arial"/>
          <w:iCs/>
          <w:sz w:val="24"/>
          <w:szCs w:val="24"/>
        </w:rPr>
        <w:t>s</w:t>
      </w:r>
      <w:r w:rsidR="00ED3BBD" w:rsidRPr="0024658E">
        <w:rPr>
          <w:rFonts w:ascii="Arial" w:eastAsia="Times New Roman" w:hAnsi="Arial" w:cs="Arial"/>
          <w:iCs/>
          <w:sz w:val="24"/>
          <w:szCs w:val="24"/>
        </w:rPr>
        <w:t xml:space="preserve"> in place and risk assessments of areas of non-compliance</w:t>
      </w:r>
      <w:r w:rsidR="007D26DE">
        <w:rPr>
          <w:rFonts w:ascii="Arial" w:eastAsia="Times New Roman" w:hAnsi="Arial" w:cs="Arial"/>
          <w:iCs/>
          <w:sz w:val="24"/>
          <w:szCs w:val="24"/>
        </w:rPr>
        <w:t>.</w:t>
      </w:r>
    </w:p>
    <w:p w14:paraId="518776D7" w14:textId="081062A7" w:rsidR="0024658E" w:rsidRPr="001F192B" w:rsidRDefault="007A7117" w:rsidP="001F192B">
      <w:pPr>
        <w:pStyle w:val="Heading1"/>
        <w:rPr>
          <w:rFonts w:ascii="Arial" w:eastAsia="Times New Roman" w:hAnsi="Arial" w:cs="Arial"/>
          <w:b/>
          <w:bCs/>
          <w:color w:val="1F497D" w:themeColor="text2"/>
        </w:rPr>
      </w:pPr>
      <w:bookmarkStart w:id="7" w:name="_Toc169870870"/>
      <w:r w:rsidRPr="001858F9">
        <w:rPr>
          <w:rFonts w:ascii="Arial" w:eastAsia="Times New Roman" w:hAnsi="Arial" w:cs="Arial"/>
          <w:b/>
          <w:bCs/>
          <w:color w:val="1F497D" w:themeColor="text2"/>
        </w:rPr>
        <w:t>Infection</w:t>
      </w:r>
      <w:r w:rsidR="008E4F0A">
        <w:rPr>
          <w:rFonts w:ascii="Arial" w:eastAsia="Times New Roman" w:hAnsi="Arial" w:cs="Arial"/>
          <w:b/>
          <w:bCs/>
          <w:color w:val="1F497D" w:themeColor="text2"/>
        </w:rPr>
        <w:t xml:space="preserve"> p</w:t>
      </w:r>
      <w:r w:rsidRPr="001858F9">
        <w:rPr>
          <w:rFonts w:ascii="Arial" w:eastAsia="Times New Roman" w:hAnsi="Arial" w:cs="Arial"/>
          <w:b/>
          <w:bCs/>
          <w:color w:val="1F497D" w:themeColor="text2"/>
        </w:rPr>
        <w:t xml:space="preserve">revention and </w:t>
      </w:r>
      <w:r w:rsidR="008E4F0A">
        <w:rPr>
          <w:rFonts w:ascii="Arial" w:eastAsia="Times New Roman" w:hAnsi="Arial" w:cs="Arial"/>
          <w:b/>
          <w:bCs/>
          <w:color w:val="1F497D" w:themeColor="text2"/>
        </w:rPr>
        <w:t>c</w:t>
      </w:r>
      <w:r w:rsidRPr="001858F9">
        <w:rPr>
          <w:rFonts w:ascii="Arial" w:eastAsia="Times New Roman" w:hAnsi="Arial" w:cs="Arial"/>
          <w:b/>
          <w:bCs/>
          <w:color w:val="1F497D" w:themeColor="text2"/>
        </w:rPr>
        <w:t xml:space="preserve">ontrol </w:t>
      </w:r>
      <w:r w:rsidR="008E4F0A">
        <w:rPr>
          <w:rFonts w:ascii="Arial" w:eastAsia="Times New Roman" w:hAnsi="Arial" w:cs="Arial"/>
          <w:b/>
          <w:bCs/>
          <w:color w:val="1F497D" w:themeColor="text2"/>
        </w:rPr>
        <w:t>p</w:t>
      </w:r>
      <w:r w:rsidRPr="001858F9">
        <w:rPr>
          <w:rFonts w:ascii="Arial" w:eastAsia="Times New Roman" w:hAnsi="Arial" w:cs="Arial"/>
          <w:b/>
          <w:bCs/>
          <w:color w:val="1F497D" w:themeColor="text2"/>
        </w:rPr>
        <w:t>olicies</w:t>
      </w:r>
      <w:bookmarkEnd w:id="7"/>
    </w:p>
    <w:p w14:paraId="1E723ED6" w14:textId="55FE8618" w:rsidR="00762301" w:rsidRPr="0024658E" w:rsidRDefault="00FF0A81" w:rsidP="00FF0A81">
      <w:pPr>
        <w:pStyle w:val="ListParagraph"/>
        <w:numPr>
          <w:ilvl w:val="0"/>
          <w:numId w:val="22"/>
        </w:numPr>
        <w:spacing w:after="0" w:line="240" w:lineRule="auto"/>
        <w:rPr>
          <w:rFonts w:ascii="Arial" w:eastAsia="Times New Roman" w:hAnsi="Arial" w:cs="Arial"/>
          <w:iCs/>
          <w:sz w:val="24"/>
          <w:szCs w:val="24"/>
        </w:rPr>
      </w:pPr>
      <w:r w:rsidRPr="0024658E">
        <w:rPr>
          <w:rFonts w:ascii="Arial" w:eastAsia="Times New Roman" w:hAnsi="Arial" w:cs="Arial"/>
          <w:iCs/>
          <w:sz w:val="24"/>
          <w:szCs w:val="24"/>
        </w:rPr>
        <w:t>W</w:t>
      </w:r>
      <w:r w:rsidR="001B1B3A" w:rsidRPr="0024658E">
        <w:rPr>
          <w:rFonts w:ascii="Arial" w:eastAsia="Times New Roman" w:hAnsi="Arial" w:cs="Arial"/>
          <w:iCs/>
          <w:sz w:val="24"/>
          <w:szCs w:val="24"/>
        </w:rPr>
        <w:t xml:space="preserve">hich </w:t>
      </w:r>
      <w:r w:rsidR="008E4F0A">
        <w:rPr>
          <w:rFonts w:ascii="Arial" w:eastAsia="Times New Roman" w:hAnsi="Arial" w:cs="Arial"/>
          <w:iCs/>
          <w:sz w:val="24"/>
          <w:szCs w:val="24"/>
        </w:rPr>
        <w:t>infection prevention and control</w:t>
      </w:r>
      <w:r w:rsidR="001B1B3A" w:rsidRPr="0024658E">
        <w:rPr>
          <w:rFonts w:ascii="Arial" w:eastAsia="Times New Roman" w:hAnsi="Arial" w:cs="Arial"/>
          <w:iCs/>
          <w:sz w:val="24"/>
          <w:szCs w:val="24"/>
        </w:rPr>
        <w:t xml:space="preserve"> policies are in place</w:t>
      </w:r>
      <w:r w:rsidR="000D22CF">
        <w:rPr>
          <w:rFonts w:ascii="Arial" w:eastAsia="Times New Roman" w:hAnsi="Arial" w:cs="Arial"/>
          <w:iCs/>
          <w:sz w:val="24"/>
          <w:szCs w:val="24"/>
        </w:rPr>
        <w:t xml:space="preserve">? For example, </w:t>
      </w:r>
      <w:r w:rsidR="00845D80">
        <w:rPr>
          <w:rFonts w:ascii="Arial" w:eastAsia="Times New Roman" w:hAnsi="Arial" w:cs="Arial"/>
          <w:iCs/>
          <w:sz w:val="24"/>
          <w:szCs w:val="24"/>
        </w:rPr>
        <w:t xml:space="preserve">management of outbreaks, patient </w:t>
      </w:r>
      <w:r w:rsidR="000D22CF">
        <w:rPr>
          <w:rFonts w:ascii="Arial" w:eastAsia="Times New Roman" w:hAnsi="Arial" w:cs="Arial"/>
          <w:iCs/>
          <w:sz w:val="24"/>
          <w:szCs w:val="24"/>
        </w:rPr>
        <w:t>isolation, hand hygiene, personal protective equipment, management of care equipment, environmental cleaning including management of blood and bodily fluid spills, management of linen, waste management including sharps, occupational safety. Add d</w:t>
      </w:r>
      <w:r w:rsidR="008E4F0A">
        <w:rPr>
          <w:rFonts w:ascii="Arial" w:eastAsia="Times New Roman" w:hAnsi="Arial" w:cs="Arial"/>
          <w:iCs/>
          <w:sz w:val="24"/>
          <w:szCs w:val="24"/>
        </w:rPr>
        <w:t>etails of dates</w:t>
      </w:r>
      <w:r w:rsidR="001B1B3A" w:rsidRPr="0024658E">
        <w:rPr>
          <w:rFonts w:ascii="Arial" w:eastAsia="Times New Roman" w:hAnsi="Arial" w:cs="Arial"/>
          <w:iCs/>
          <w:sz w:val="24"/>
          <w:szCs w:val="24"/>
        </w:rPr>
        <w:t xml:space="preserve"> of update</w:t>
      </w:r>
      <w:r w:rsidR="008E4F0A">
        <w:rPr>
          <w:rFonts w:ascii="Arial" w:eastAsia="Times New Roman" w:hAnsi="Arial" w:cs="Arial"/>
          <w:iCs/>
          <w:sz w:val="24"/>
          <w:szCs w:val="24"/>
        </w:rPr>
        <w:t>s</w:t>
      </w:r>
      <w:r w:rsidR="001B1B3A" w:rsidRPr="0024658E">
        <w:rPr>
          <w:rFonts w:ascii="Arial" w:eastAsia="Times New Roman" w:hAnsi="Arial" w:cs="Arial"/>
          <w:iCs/>
          <w:sz w:val="24"/>
          <w:szCs w:val="24"/>
        </w:rPr>
        <w:t xml:space="preserve"> and review</w:t>
      </w:r>
      <w:r w:rsidR="008E4F0A">
        <w:rPr>
          <w:rFonts w:ascii="Arial" w:eastAsia="Times New Roman" w:hAnsi="Arial" w:cs="Arial"/>
          <w:iCs/>
          <w:sz w:val="24"/>
          <w:szCs w:val="24"/>
        </w:rPr>
        <w:t>s</w:t>
      </w:r>
      <w:r w:rsidR="007D26DE">
        <w:rPr>
          <w:rFonts w:ascii="Arial" w:eastAsia="Times New Roman" w:hAnsi="Arial" w:cs="Arial"/>
          <w:iCs/>
          <w:sz w:val="24"/>
          <w:szCs w:val="24"/>
        </w:rPr>
        <w:t>.</w:t>
      </w:r>
    </w:p>
    <w:p w14:paraId="08BF1C64" w14:textId="4D2463AB" w:rsidR="007A7117" w:rsidRPr="001F192B" w:rsidRDefault="00FF4D78" w:rsidP="001F192B">
      <w:pPr>
        <w:pStyle w:val="Heading1"/>
        <w:rPr>
          <w:rFonts w:ascii="Arial" w:eastAsia="Times New Roman" w:hAnsi="Arial" w:cs="Arial"/>
          <w:b/>
          <w:bCs/>
        </w:rPr>
      </w:pPr>
      <w:bookmarkStart w:id="8" w:name="_Toc169870871"/>
      <w:r w:rsidRPr="001858F9">
        <w:rPr>
          <w:rFonts w:ascii="Arial" w:eastAsia="Times New Roman" w:hAnsi="Arial" w:cs="Arial"/>
          <w:b/>
          <w:bCs/>
        </w:rPr>
        <w:t xml:space="preserve">Education </w:t>
      </w:r>
      <w:r w:rsidR="008E4F0A">
        <w:rPr>
          <w:rFonts w:ascii="Arial" w:eastAsia="Times New Roman" w:hAnsi="Arial" w:cs="Arial"/>
          <w:b/>
          <w:bCs/>
        </w:rPr>
        <w:t>and t</w:t>
      </w:r>
      <w:r w:rsidR="007A7117" w:rsidRPr="001858F9">
        <w:rPr>
          <w:rFonts w:ascii="Arial" w:eastAsia="Times New Roman" w:hAnsi="Arial" w:cs="Arial"/>
          <w:b/>
          <w:bCs/>
        </w:rPr>
        <w:t>raining</w:t>
      </w:r>
      <w:bookmarkEnd w:id="8"/>
    </w:p>
    <w:p w14:paraId="22A7A2A7" w14:textId="71DC8B62" w:rsidR="00762301" w:rsidRPr="0024658E" w:rsidRDefault="008E4F0A" w:rsidP="00D8378B">
      <w:pPr>
        <w:pStyle w:val="ListParagraph"/>
        <w:numPr>
          <w:ilvl w:val="0"/>
          <w:numId w:val="22"/>
        </w:numPr>
        <w:spacing w:after="0" w:line="240" w:lineRule="auto"/>
        <w:rPr>
          <w:rFonts w:ascii="Arial" w:eastAsia="Times New Roman" w:hAnsi="Arial" w:cs="Arial"/>
          <w:iCs/>
          <w:sz w:val="24"/>
          <w:szCs w:val="24"/>
        </w:rPr>
      </w:pPr>
      <w:r>
        <w:rPr>
          <w:rFonts w:ascii="Arial" w:eastAsia="Times New Roman" w:hAnsi="Arial" w:cs="Arial"/>
          <w:iCs/>
          <w:sz w:val="24"/>
          <w:szCs w:val="24"/>
        </w:rPr>
        <w:t xml:space="preserve">Details of </w:t>
      </w:r>
      <w:r w:rsidR="00017B8E">
        <w:rPr>
          <w:rFonts w:ascii="Arial" w:eastAsia="Times New Roman" w:hAnsi="Arial" w:cs="Arial"/>
          <w:iCs/>
          <w:sz w:val="24"/>
          <w:szCs w:val="24"/>
        </w:rPr>
        <w:t xml:space="preserve">settings </w:t>
      </w:r>
      <w:r w:rsidR="001B1B3A" w:rsidRPr="0024658E">
        <w:rPr>
          <w:rFonts w:ascii="Arial" w:eastAsia="Times New Roman" w:hAnsi="Arial" w:cs="Arial"/>
          <w:iCs/>
          <w:sz w:val="24"/>
          <w:szCs w:val="24"/>
        </w:rPr>
        <w:t xml:space="preserve">mandatory </w:t>
      </w:r>
      <w:r>
        <w:rPr>
          <w:rFonts w:ascii="Arial" w:eastAsia="Times New Roman" w:hAnsi="Arial" w:cs="Arial"/>
          <w:iCs/>
          <w:sz w:val="24"/>
          <w:szCs w:val="24"/>
        </w:rPr>
        <w:t>infection prevention and control</w:t>
      </w:r>
      <w:r w:rsidR="001B1B3A" w:rsidRPr="0024658E">
        <w:rPr>
          <w:rFonts w:ascii="Arial" w:eastAsia="Times New Roman" w:hAnsi="Arial" w:cs="Arial"/>
          <w:iCs/>
          <w:sz w:val="24"/>
          <w:szCs w:val="24"/>
        </w:rPr>
        <w:t xml:space="preserve"> training, compliance levels within the </w:t>
      </w:r>
      <w:r w:rsidR="00017B8E">
        <w:rPr>
          <w:rFonts w:ascii="Arial" w:eastAsia="Times New Roman" w:hAnsi="Arial" w:cs="Arial"/>
          <w:iCs/>
          <w:sz w:val="24"/>
          <w:szCs w:val="24"/>
        </w:rPr>
        <w:t>setting</w:t>
      </w:r>
      <w:r w:rsidR="00C94453" w:rsidRPr="0024658E">
        <w:rPr>
          <w:rFonts w:ascii="Arial" w:eastAsia="Times New Roman" w:hAnsi="Arial" w:cs="Arial"/>
          <w:iCs/>
          <w:sz w:val="24"/>
          <w:szCs w:val="24"/>
        </w:rPr>
        <w:t>, when</w:t>
      </w:r>
      <w:r w:rsidR="001B1B3A" w:rsidRPr="0024658E">
        <w:rPr>
          <w:rFonts w:ascii="Arial" w:eastAsia="Times New Roman" w:hAnsi="Arial" w:cs="Arial"/>
          <w:iCs/>
          <w:sz w:val="24"/>
          <w:szCs w:val="24"/>
        </w:rPr>
        <w:t xml:space="preserve"> </w:t>
      </w:r>
      <w:r>
        <w:rPr>
          <w:rFonts w:ascii="Arial" w:eastAsia="Times New Roman" w:hAnsi="Arial" w:cs="Arial"/>
          <w:iCs/>
          <w:sz w:val="24"/>
          <w:szCs w:val="24"/>
        </w:rPr>
        <w:t xml:space="preserve">the training was </w:t>
      </w:r>
      <w:r w:rsidR="001B1B3A" w:rsidRPr="0024658E">
        <w:rPr>
          <w:rFonts w:ascii="Arial" w:eastAsia="Times New Roman" w:hAnsi="Arial" w:cs="Arial"/>
          <w:iCs/>
          <w:sz w:val="24"/>
          <w:szCs w:val="24"/>
        </w:rPr>
        <w:t xml:space="preserve">undertaken, what </w:t>
      </w:r>
      <w:r>
        <w:rPr>
          <w:rFonts w:ascii="Arial" w:eastAsia="Times New Roman" w:hAnsi="Arial" w:cs="Arial"/>
          <w:iCs/>
          <w:sz w:val="24"/>
          <w:szCs w:val="24"/>
        </w:rPr>
        <w:t>e</w:t>
      </w:r>
      <w:r w:rsidR="001B1B3A" w:rsidRPr="0024658E">
        <w:rPr>
          <w:rFonts w:ascii="Arial" w:eastAsia="Times New Roman" w:hAnsi="Arial" w:cs="Arial"/>
          <w:iCs/>
          <w:sz w:val="24"/>
          <w:szCs w:val="24"/>
        </w:rPr>
        <w:t>-learning</w:t>
      </w:r>
      <w:r>
        <w:rPr>
          <w:rFonts w:ascii="Arial" w:eastAsia="Times New Roman" w:hAnsi="Arial" w:cs="Arial"/>
          <w:iCs/>
          <w:sz w:val="24"/>
          <w:szCs w:val="24"/>
        </w:rPr>
        <w:t xml:space="preserve"> has been</w:t>
      </w:r>
      <w:r w:rsidR="001B1B3A" w:rsidRPr="0024658E">
        <w:rPr>
          <w:rFonts w:ascii="Arial" w:eastAsia="Times New Roman" w:hAnsi="Arial" w:cs="Arial"/>
          <w:iCs/>
          <w:sz w:val="24"/>
          <w:szCs w:val="24"/>
        </w:rPr>
        <w:t xml:space="preserve"> undertaken, details of onsite internal training undertaken such as </w:t>
      </w:r>
      <w:r>
        <w:rPr>
          <w:rFonts w:ascii="Arial" w:eastAsia="Times New Roman" w:hAnsi="Arial" w:cs="Arial"/>
          <w:iCs/>
          <w:sz w:val="24"/>
          <w:szCs w:val="24"/>
        </w:rPr>
        <w:t xml:space="preserve">PPE (including </w:t>
      </w:r>
      <w:r w:rsidR="001B1B3A" w:rsidRPr="0024658E">
        <w:rPr>
          <w:rFonts w:ascii="Arial" w:eastAsia="Times New Roman" w:hAnsi="Arial" w:cs="Arial"/>
          <w:iCs/>
          <w:sz w:val="24"/>
          <w:szCs w:val="24"/>
        </w:rPr>
        <w:t>donning and doffing</w:t>
      </w:r>
      <w:r>
        <w:rPr>
          <w:rFonts w:ascii="Arial" w:eastAsia="Times New Roman" w:hAnsi="Arial" w:cs="Arial"/>
          <w:iCs/>
          <w:sz w:val="24"/>
          <w:szCs w:val="24"/>
        </w:rPr>
        <w:t>)</w:t>
      </w:r>
      <w:r w:rsidR="001B1B3A" w:rsidRPr="0024658E">
        <w:rPr>
          <w:rFonts w:ascii="Arial" w:eastAsia="Times New Roman" w:hAnsi="Arial" w:cs="Arial"/>
          <w:iCs/>
          <w:sz w:val="24"/>
          <w:szCs w:val="24"/>
        </w:rPr>
        <w:t>, hand hygiene and other external training attended</w:t>
      </w:r>
      <w:r w:rsidR="007D26DE">
        <w:rPr>
          <w:rFonts w:ascii="Arial" w:eastAsia="Times New Roman" w:hAnsi="Arial" w:cs="Arial"/>
          <w:iCs/>
          <w:sz w:val="24"/>
          <w:szCs w:val="24"/>
        </w:rPr>
        <w:t>.</w:t>
      </w:r>
    </w:p>
    <w:p w14:paraId="10F913A0" w14:textId="5E67BF57" w:rsidR="00FF0A81" w:rsidRPr="001F192B" w:rsidRDefault="00C94453" w:rsidP="001F192B">
      <w:pPr>
        <w:pStyle w:val="Heading1"/>
        <w:rPr>
          <w:rFonts w:ascii="Arial" w:eastAsia="Times New Roman" w:hAnsi="Arial" w:cs="Arial"/>
          <w:b/>
          <w:bCs/>
        </w:rPr>
      </w:pPr>
      <w:bookmarkStart w:id="9" w:name="_Toc169870872"/>
      <w:r w:rsidRPr="001858F9">
        <w:rPr>
          <w:rFonts w:ascii="Arial" w:eastAsia="Times New Roman" w:hAnsi="Arial" w:cs="Arial"/>
          <w:b/>
          <w:bCs/>
        </w:rPr>
        <w:t xml:space="preserve">Cleaning, </w:t>
      </w:r>
      <w:r w:rsidR="008E4F0A">
        <w:rPr>
          <w:rFonts w:ascii="Arial" w:eastAsia="Times New Roman" w:hAnsi="Arial" w:cs="Arial"/>
          <w:b/>
          <w:bCs/>
        </w:rPr>
        <w:t>e</w:t>
      </w:r>
      <w:r w:rsidR="008E4F0A" w:rsidRPr="001858F9">
        <w:rPr>
          <w:rFonts w:ascii="Arial" w:eastAsia="Times New Roman" w:hAnsi="Arial" w:cs="Arial"/>
          <w:b/>
          <w:bCs/>
        </w:rPr>
        <w:t>states,</w:t>
      </w:r>
      <w:r w:rsidR="007A7117" w:rsidRPr="001858F9">
        <w:rPr>
          <w:rFonts w:ascii="Arial" w:eastAsia="Times New Roman" w:hAnsi="Arial" w:cs="Arial"/>
          <w:b/>
          <w:bCs/>
        </w:rPr>
        <w:t xml:space="preserve"> and </w:t>
      </w:r>
      <w:r w:rsidR="008E4F0A">
        <w:rPr>
          <w:rFonts w:ascii="Arial" w:eastAsia="Times New Roman" w:hAnsi="Arial" w:cs="Arial"/>
          <w:b/>
          <w:bCs/>
        </w:rPr>
        <w:t>f</w:t>
      </w:r>
      <w:r w:rsidR="007A7117" w:rsidRPr="001858F9">
        <w:rPr>
          <w:rFonts w:ascii="Arial" w:eastAsia="Times New Roman" w:hAnsi="Arial" w:cs="Arial"/>
          <w:b/>
          <w:bCs/>
        </w:rPr>
        <w:t>acilities</w:t>
      </w:r>
      <w:bookmarkEnd w:id="9"/>
      <w:r w:rsidR="007A7117" w:rsidRPr="001858F9">
        <w:rPr>
          <w:rFonts w:ascii="Arial" w:eastAsia="Times New Roman" w:hAnsi="Arial" w:cs="Arial"/>
          <w:b/>
          <w:bCs/>
        </w:rPr>
        <w:t xml:space="preserve"> </w:t>
      </w:r>
    </w:p>
    <w:p w14:paraId="775CDB70" w14:textId="1B44A8E7" w:rsidR="00FF0A81" w:rsidRPr="0024658E" w:rsidRDefault="008E4F0A" w:rsidP="00FF0A81">
      <w:pPr>
        <w:pStyle w:val="ListParagraph"/>
        <w:numPr>
          <w:ilvl w:val="0"/>
          <w:numId w:val="20"/>
        </w:numPr>
        <w:spacing w:after="0" w:line="240" w:lineRule="auto"/>
        <w:rPr>
          <w:rFonts w:ascii="Arial" w:eastAsia="Times New Roman" w:hAnsi="Arial" w:cs="Arial"/>
          <w:iCs/>
          <w:sz w:val="24"/>
          <w:szCs w:val="24"/>
        </w:rPr>
      </w:pPr>
      <w:r>
        <w:rPr>
          <w:rFonts w:ascii="Arial" w:eastAsia="Times New Roman" w:hAnsi="Arial" w:cs="Arial"/>
          <w:iCs/>
          <w:sz w:val="24"/>
          <w:szCs w:val="24"/>
        </w:rPr>
        <w:t>Review of c</w:t>
      </w:r>
      <w:r w:rsidR="00C94453" w:rsidRPr="0024658E">
        <w:rPr>
          <w:rFonts w:ascii="Arial" w:eastAsia="Times New Roman" w:hAnsi="Arial" w:cs="Arial"/>
          <w:iCs/>
          <w:sz w:val="24"/>
          <w:szCs w:val="24"/>
        </w:rPr>
        <w:t xml:space="preserve">leaning contract </w:t>
      </w:r>
    </w:p>
    <w:p w14:paraId="288A7211" w14:textId="1E5A219C" w:rsidR="00FF0A81" w:rsidRPr="0024658E" w:rsidRDefault="00FF0A81" w:rsidP="00FF0A81">
      <w:pPr>
        <w:pStyle w:val="ListParagraph"/>
        <w:numPr>
          <w:ilvl w:val="0"/>
          <w:numId w:val="20"/>
        </w:numPr>
        <w:spacing w:after="0" w:line="240" w:lineRule="auto"/>
        <w:rPr>
          <w:rFonts w:ascii="Arial" w:eastAsia="Times New Roman" w:hAnsi="Arial" w:cs="Arial"/>
          <w:iCs/>
          <w:sz w:val="24"/>
          <w:szCs w:val="24"/>
        </w:rPr>
      </w:pPr>
      <w:r w:rsidRPr="0024658E">
        <w:rPr>
          <w:rFonts w:ascii="Arial" w:eastAsia="Times New Roman" w:hAnsi="Arial" w:cs="Arial"/>
          <w:iCs/>
          <w:sz w:val="24"/>
          <w:szCs w:val="24"/>
        </w:rPr>
        <w:lastRenderedPageBreak/>
        <w:t>W</w:t>
      </w:r>
      <w:r w:rsidR="001B1B3A" w:rsidRPr="0024658E">
        <w:rPr>
          <w:rFonts w:ascii="Arial" w:eastAsia="Times New Roman" w:hAnsi="Arial" w:cs="Arial"/>
          <w:iCs/>
          <w:sz w:val="24"/>
          <w:szCs w:val="24"/>
        </w:rPr>
        <w:t>ater hygiene management risk assessments and procedures</w:t>
      </w:r>
      <w:r w:rsidR="00C94453" w:rsidRPr="0024658E">
        <w:rPr>
          <w:rFonts w:ascii="Arial" w:eastAsia="Times New Roman" w:hAnsi="Arial" w:cs="Arial"/>
          <w:iCs/>
          <w:sz w:val="24"/>
          <w:szCs w:val="24"/>
        </w:rPr>
        <w:t xml:space="preserve"> undertaken in the last </w:t>
      </w:r>
      <w:r w:rsidR="007D26DE" w:rsidRPr="0024658E">
        <w:rPr>
          <w:rFonts w:ascii="Arial" w:eastAsia="Times New Roman" w:hAnsi="Arial" w:cs="Arial"/>
          <w:iCs/>
          <w:sz w:val="24"/>
          <w:szCs w:val="24"/>
        </w:rPr>
        <w:t>year.</w:t>
      </w:r>
    </w:p>
    <w:p w14:paraId="63F7DF9D" w14:textId="52A0A6A6" w:rsidR="00FF0A81" w:rsidRPr="0024658E" w:rsidRDefault="00FF0A81" w:rsidP="00FF0A81">
      <w:pPr>
        <w:pStyle w:val="ListParagraph"/>
        <w:numPr>
          <w:ilvl w:val="0"/>
          <w:numId w:val="20"/>
        </w:numPr>
        <w:spacing w:after="0" w:line="240" w:lineRule="auto"/>
        <w:rPr>
          <w:rFonts w:ascii="Arial" w:eastAsia="Times New Roman" w:hAnsi="Arial" w:cs="Arial"/>
          <w:iCs/>
          <w:sz w:val="24"/>
          <w:szCs w:val="24"/>
        </w:rPr>
      </w:pPr>
      <w:r w:rsidRPr="0024658E">
        <w:rPr>
          <w:rFonts w:ascii="Arial" w:eastAsia="Times New Roman" w:hAnsi="Arial" w:cs="Arial"/>
          <w:iCs/>
          <w:sz w:val="24"/>
          <w:szCs w:val="24"/>
        </w:rPr>
        <w:t>W</w:t>
      </w:r>
      <w:r w:rsidR="00C94453" w:rsidRPr="0024658E">
        <w:rPr>
          <w:rFonts w:ascii="Arial" w:eastAsia="Times New Roman" w:hAnsi="Arial" w:cs="Arial"/>
          <w:iCs/>
          <w:sz w:val="24"/>
          <w:szCs w:val="24"/>
        </w:rPr>
        <w:t xml:space="preserve">aste management issues or </w:t>
      </w:r>
      <w:r w:rsidR="007D26DE" w:rsidRPr="0024658E">
        <w:rPr>
          <w:rFonts w:ascii="Arial" w:eastAsia="Times New Roman" w:hAnsi="Arial" w:cs="Arial"/>
          <w:iCs/>
          <w:sz w:val="24"/>
          <w:szCs w:val="24"/>
        </w:rPr>
        <w:t>concerns.</w:t>
      </w:r>
    </w:p>
    <w:p w14:paraId="74DAB3C5" w14:textId="54A00B26" w:rsidR="00FF0A81" w:rsidRPr="0024658E" w:rsidRDefault="00FF0A81" w:rsidP="00FF0A81">
      <w:pPr>
        <w:pStyle w:val="ListParagraph"/>
        <w:numPr>
          <w:ilvl w:val="0"/>
          <w:numId w:val="20"/>
        </w:numPr>
        <w:spacing w:after="0" w:line="240" w:lineRule="auto"/>
        <w:rPr>
          <w:rFonts w:ascii="Arial" w:eastAsia="Times New Roman" w:hAnsi="Arial" w:cs="Arial"/>
          <w:iCs/>
          <w:sz w:val="24"/>
          <w:szCs w:val="24"/>
        </w:rPr>
      </w:pPr>
      <w:r w:rsidRPr="0024658E">
        <w:rPr>
          <w:rFonts w:ascii="Arial" w:eastAsia="Times New Roman" w:hAnsi="Arial" w:cs="Arial"/>
          <w:iCs/>
          <w:sz w:val="24"/>
          <w:szCs w:val="24"/>
        </w:rPr>
        <w:t>V</w:t>
      </w:r>
      <w:r w:rsidR="001B1B3A" w:rsidRPr="0024658E">
        <w:rPr>
          <w:rFonts w:ascii="Arial" w:eastAsia="Times New Roman" w:hAnsi="Arial" w:cs="Arial"/>
          <w:iCs/>
          <w:sz w:val="24"/>
          <w:szCs w:val="24"/>
        </w:rPr>
        <w:t>entilation risk assessments</w:t>
      </w:r>
      <w:r w:rsidR="00C94453" w:rsidRPr="0024658E">
        <w:rPr>
          <w:rFonts w:ascii="Arial" w:eastAsia="Times New Roman" w:hAnsi="Arial" w:cs="Arial"/>
          <w:iCs/>
          <w:sz w:val="24"/>
          <w:szCs w:val="24"/>
        </w:rPr>
        <w:t xml:space="preserve"> and procedures </w:t>
      </w:r>
      <w:r w:rsidR="007D26DE" w:rsidRPr="0024658E">
        <w:rPr>
          <w:rFonts w:ascii="Arial" w:eastAsia="Times New Roman" w:hAnsi="Arial" w:cs="Arial"/>
          <w:iCs/>
          <w:sz w:val="24"/>
          <w:szCs w:val="24"/>
        </w:rPr>
        <w:t>developed.</w:t>
      </w:r>
    </w:p>
    <w:p w14:paraId="0641E9A9" w14:textId="3E2AFA4C" w:rsidR="007A7117" w:rsidRPr="001410E2" w:rsidRDefault="008E4F0A" w:rsidP="007A7117">
      <w:pPr>
        <w:pStyle w:val="ListParagraph"/>
        <w:numPr>
          <w:ilvl w:val="0"/>
          <w:numId w:val="20"/>
        </w:numPr>
        <w:spacing w:after="0" w:line="240" w:lineRule="auto"/>
        <w:rPr>
          <w:rFonts w:ascii="Arial" w:eastAsia="Times New Roman" w:hAnsi="Arial" w:cs="Arial"/>
          <w:iCs/>
          <w:sz w:val="24"/>
          <w:szCs w:val="24"/>
        </w:rPr>
      </w:pPr>
      <w:r w:rsidRPr="0024658E">
        <w:rPr>
          <w:rFonts w:ascii="Arial" w:eastAsia="Times New Roman" w:hAnsi="Arial" w:cs="Arial"/>
          <w:iCs/>
          <w:sz w:val="24"/>
          <w:szCs w:val="24"/>
        </w:rPr>
        <w:t>Estate’s</w:t>
      </w:r>
      <w:r w:rsidR="001B1B3A" w:rsidRPr="0024658E">
        <w:rPr>
          <w:rFonts w:ascii="Arial" w:eastAsia="Times New Roman" w:hAnsi="Arial" w:cs="Arial"/>
          <w:iCs/>
          <w:sz w:val="24"/>
          <w:szCs w:val="24"/>
        </w:rPr>
        <w:t xml:space="preserve"> programme of works, details of extensions, new builds </w:t>
      </w:r>
      <w:r>
        <w:rPr>
          <w:rFonts w:ascii="Arial" w:eastAsia="Times New Roman" w:hAnsi="Arial" w:cs="Arial"/>
          <w:iCs/>
          <w:sz w:val="24"/>
          <w:szCs w:val="24"/>
        </w:rPr>
        <w:t>and</w:t>
      </w:r>
      <w:r w:rsidR="001B1B3A" w:rsidRPr="0024658E">
        <w:rPr>
          <w:rFonts w:ascii="Arial" w:eastAsia="Times New Roman" w:hAnsi="Arial" w:cs="Arial"/>
          <w:iCs/>
          <w:sz w:val="24"/>
          <w:szCs w:val="24"/>
        </w:rPr>
        <w:t xml:space="preserve"> refurbishments undertaken or </w:t>
      </w:r>
      <w:r>
        <w:rPr>
          <w:rFonts w:ascii="Arial" w:eastAsia="Times New Roman" w:hAnsi="Arial" w:cs="Arial"/>
          <w:iCs/>
          <w:sz w:val="24"/>
          <w:szCs w:val="24"/>
        </w:rPr>
        <w:t xml:space="preserve">future </w:t>
      </w:r>
      <w:r w:rsidRPr="0024658E">
        <w:rPr>
          <w:rFonts w:ascii="Arial" w:eastAsia="Times New Roman" w:hAnsi="Arial" w:cs="Arial"/>
          <w:iCs/>
          <w:sz w:val="24"/>
          <w:szCs w:val="24"/>
        </w:rPr>
        <w:t>plans</w:t>
      </w:r>
    </w:p>
    <w:p w14:paraId="756BBEBE" w14:textId="4D1EB6F5" w:rsidR="0024658E" w:rsidRPr="001F192B" w:rsidRDefault="00220318" w:rsidP="001F192B">
      <w:pPr>
        <w:pStyle w:val="Heading1"/>
        <w:rPr>
          <w:rFonts w:ascii="Arial" w:eastAsia="Times New Roman" w:hAnsi="Arial" w:cs="Arial"/>
          <w:b/>
          <w:bCs/>
          <w:color w:val="1F497D" w:themeColor="text2"/>
        </w:rPr>
      </w:pPr>
      <w:bookmarkStart w:id="10" w:name="_Toc169870873"/>
      <w:r w:rsidRPr="001858F9">
        <w:rPr>
          <w:rFonts w:ascii="Arial" w:eastAsia="Times New Roman" w:hAnsi="Arial" w:cs="Arial"/>
          <w:b/>
          <w:bCs/>
          <w:color w:val="1F497D" w:themeColor="text2"/>
        </w:rPr>
        <w:t xml:space="preserve">Priorities </w:t>
      </w:r>
      <w:r w:rsidR="008E4F0A">
        <w:rPr>
          <w:rFonts w:ascii="Arial" w:eastAsia="Times New Roman" w:hAnsi="Arial" w:cs="Arial"/>
          <w:b/>
          <w:bCs/>
          <w:color w:val="1F497D" w:themeColor="text2"/>
        </w:rPr>
        <w:t xml:space="preserve">and </w:t>
      </w:r>
      <w:r w:rsidRPr="001858F9">
        <w:rPr>
          <w:rFonts w:ascii="Arial" w:eastAsia="Times New Roman" w:hAnsi="Arial" w:cs="Arial"/>
          <w:b/>
          <w:bCs/>
          <w:color w:val="1F497D" w:themeColor="text2"/>
        </w:rPr>
        <w:t>o</w:t>
      </w:r>
      <w:r w:rsidR="00FF4D78" w:rsidRPr="001858F9">
        <w:rPr>
          <w:rFonts w:ascii="Arial" w:eastAsia="Times New Roman" w:hAnsi="Arial" w:cs="Arial"/>
          <w:b/>
          <w:bCs/>
          <w:color w:val="1F497D" w:themeColor="text2"/>
        </w:rPr>
        <w:t>bjectives</w:t>
      </w:r>
      <w:r w:rsidRPr="001858F9">
        <w:rPr>
          <w:rFonts w:ascii="Arial" w:eastAsia="Times New Roman" w:hAnsi="Arial" w:cs="Arial"/>
          <w:b/>
          <w:bCs/>
          <w:color w:val="1F497D" w:themeColor="text2"/>
        </w:rPr>
        <w:t xml:space="preserve"> for the coming year</w:t>
      </w:r>
      <w:bookmarkEnd w:id="10"/>
    </w:p>
    <w:p w14:paraId="73318095" w14:textId="0FEF9C59" w:rsidR="001F192B" w:rsidRDefault="001F192B" w:rsidP="000905C5">
      <w:pPr>
        <w:pStyle w:val="ListParagraph"/>
        <w:numPr>
          <w:ilvl w:val="0"/>
          <w:numId w:val="19"/>
        </w:numPr>
        <w:spacing w:after="0" w:line="240" w:lineRule="auto"/>
        <w:rPr>
          <w:rFonts w:ascii="Arial" w:eastAsia="Times New Roman" w:hAnsi="Arial" w:cs="Arial"/>
          <w:iCs/>
          <w:sz w:val="24"/>
          <w:szCs w:val="24"/>
        </w:rPr>
      </w:pPr>
      <w:r>
        <w:rPr>
          <w:rFonts w:ascii="Arial" w:eastAsia="Times New Roman" w:hAnsi="Arial" w:cs="Arial"/>
          <w:iCs/>
          <w:sz w:val="24"/>
          <w:szCs w:val="24"/>
        </w:rPr>
        <w:t xml:space="preserve">Any systems required for next year as outlined in the action plan </w:t>
      </w:r>
      <w:r w:rsidR="007D26DE">
        <w:rPr>
          <w:rFonts w:ascii="Arial" w:eastAsia="Times New Roman" w:hAnsi="Arial" w:cs="Arial"/>
          <w:iCs/>
          <w:sz w:val="24"/>
          <w:szCs w:val="24"/>
        </w:rPr>
        <w:t>below.</w:t>
      </w:r>
    </w:p>
    <w:p w14:paraId="4108ABD7" w14:textId="775E2EAC" w:rsidR="000905C5" w:rsidRPr="0024658E" w:rsidRDefault="000905C5" w:rsidP="000905C5">
      <w:pPr>
        <w:pStyle w:val="ListParagraph"/>
        <w:numPr>
          <w:ilvl w:val="0"/>
          <w:numId w:val="19"/>
        </w:numPr>
        <w:spacing w:after="0" w:line="240" w:lineRule="auto"/>
        <w:rPr>
          <w:rFonts w:ascii="Arial" w:eastAsia="Times New Roman" w:hAnsi="Arial" w:cs="Arial"/>
          <w:iCs/>
          <w:sz w:val="24"/>
          <w:szCs w:val="24"/>
        </w:rPr>
      </w:pPr>
      <w:r w:rsidRPr="0024658E">
        <w:rPr>
          <w:rFonts w:ascii="Arial" w:eastAsia="Times New Roman" w:hAnsi="Arial" w:cs="Arial"/>
          <w:iCs/>
          <w:sz w:val="24"/>
          <w:szCs w:val="24"/>
        </w:rPr>
        <w:t>T</w:t>
      </w:r>
      <w:r w:rsidR="00C94453" w:rsidRPr="0024658E">
        <w:rPr>
          <w:rFonts w:ascii="Arial" w:eastAsia="Times New Roman" w:hAnsi="Arial" w:cs="Arial"/>
          <w:iCs/>
          <w:sz w:val="24"/>
          <w:szCs w:val="24"/>
        </w:rPr>
        <w:t xml:space="preserve">he </w:t>
      </w:r>
      <w:r w:rsidR="008E4F0A">
        <w:rPr>
          <w:rFonts w:ascii="Arial" w:eastAsia="Times New Roman" w:hAnsi="Arial" w:cs="Arial"/>
          <w:iCs/>
          <w:sz w:val="24"/>
          <w:szCs w:val="24"/>
        </w:rPr>
        <w:t>infection prevention and control</w:t>
      </w:r>
      <w:r w:rsidR="00C94453" w:rsidRPr="0024658E">
        <w:rPr>
          <w:rFonts w:ascii="Arial" w:eastAsia="Times New Roman" w:hAnsi="Arial" w:cs="Arial"/>
          <w:iCs/>
          <w:sz w:val="24"/>
          <w:szCs w:val="24"/>
        </w:rPr>
        <w:t xml:space="preserve"> audit results</w:t>
      </w:r>
    </w:p>
    <w:p w14:paraId="7C2CE5FC" w14:textId="33C14F07" w:rsidR="00762301" w:rsidRPr="0024658E" w:rsidRDefault="000905C5" w:rsidP="000905C5">
      <w:pPr>
        <w:pStyle w:val="ListParagraph"/>
        <w:numPr>
          <w:ilvl w:val="0"/>
          <w:numId w:val="19"/>
        </w:numPr>
        <w:spacing w:after="0" w:line="240" w:lineRule="auto"/>
        <w:rPr>
          <w:rFonts w:ascii="Arial" w:eastAsia="Times New Roman" w:hAnsi="Arial" w:cs="Arial"/>
          <w:iCs/>
          <w:sz w:val="24"/>
          <w:szCs w:val="24"/>
        </w:rPr>
      </w:pPr>
      <w:r w:rsidRPr="0024658E">
        <w:rPr>
          <w:rFonts w:ascii="Arial" w:eastAsia="Times New Roman" w:hAnsi="Arial" w:cs="Arial"/>
          <w:iCs/>
          <w:sz w:val="24"/>
          <w:szCs w:val="24"/>
        </w:rPr>
        <w:t>A</w:t>
      </w:r>
      <w:r w:rsidR="00C94453" w:rsidRPr="0024658E">
        <w:rPr>
          <w:rFonts w:ascii="Arial" w:eastAsia="Times New Roman" w:hAnsi="Arial" w:cs="Arial"/>
          <w:iCs/>
          <w:sz w:val="24"/>
          <w:szCs w:val="24"/>
        </w:rPr>
        <w:t>ction plan</w:t>
      </w:r>
      <w:r w:rsidR="001F192B">
        <w:rPr>
          <w:rFonts w:ascii="Arial" w:eastAsia="Times New Roman" w:hAnsi="Arial" w:cs="Arial"/>
          <w:iCs/>
          <w:sz w:val="24"/>
          <w:szCs w:val="24"/>
        </w:rPr>
        <w:t>s</w:t>
      </w:r>
      <w:r w:rsidR="00C94453" w:rsidRPr="0024658E">
        <w:rPr>
          <w:rFonts w:ascii="Arial" w:eastAsia="Times New Roman" w:hAnsi="Arial" w:cs="Arial"/>
          <w:iCs/>
          <w:sz w:val="24"/>
          <w:szCs w:val="24"/>
        </w:rPr>
        <w:t xml:space="preserve"> and risk assessments</w:t>
      </w:r>
      <w:r w:rsidR="00762301" w:rsidRPr="0024658E">
        <w:rPr>
          <w:rFonts w:ascii="Arial" w:eastAsia="Times New Roman" w:hAnsi="Arial" w:cs="Arial"/>
          <w:iCs/>
          <w:sz w:val="24"/>
          <w:szCs w:val="24"/>
        </w:rPr>
        <w:t xml:space="preserve"> </w:t>
      </w:r>
    </w:p>
    <w:p w14:paraId="37303B43" w14:textId="51DB07E6" w:rsidR="00762301" w:rsidRPr="00095907" w:rsidRDefault="00762301" w:rsidP="00095907">
      <w:pPr>
        <w:pStyle w:val="Heading1"/>
        <w:rPr>
          <w:rFonts w:ascii="Arial" w:eastAsia="Times New Roman" w:hAnsi="Arial" w:cs="Arial"/>
          <w:b/>
          <w:bCs/>
        </w:rPr>
      </w:pPr>
      <w:bookmarkStart w:id="11" w:name="_Toc169870874"/>
      <w:r w:rsidRPr="001858F9">
        <w:rPr>
          <w:rFonts w:ascii="Arial" w:eastAsia="Times New Roman" w:hAnsi="Arial" w:cs="Arial"/>
          <w:b/>
          <w:bCs/>
        </w:rPr>
        <w:t>Current systems and processes in place</w:t>
      </w:r>
      <w:bookmarkEnd w:id="11"/>
    </w:p>
    <w:p w14:paraId="6B2417CA" w14:textId="155F6FAD" w:rsidR="00762301" w:rsidRPr="007D26DE" w:rsidRDefault="00C94453" w:rsidP="00762301">
      <w:pPr>
        <w:pStyle w:val="ListParagraph"/>
        <w:numPr>
          <w:ilvl w:val="0"/>
          <w:numId w:val="39"/>
        </w:numPr>
        <w:spacing w:after="0" w:line="240" w:lineRule="auto"/>
        <w:rPr>
          <w:rFonts w:ascii="Arial" w:eastAsia="Times New Roman" w:hAnsi="Arial" w:cs="Arial"/>
          <w:iCs/>
          <w:sz w:val="24"/>
          <w:szCs w:val="24"/>
        </w:rPr>
        <w:sectPr w:rsidR="00762301" w:rsidRPr="007D26DE" w:rsidSect="00D027EE">
          <w:pgSz w:w="11906" w:h="16838"/>
          <w:pgMar w:top="1440" w:right="1440" w:bottom="1440" w:left="1440" w:header="708" w:footer="708" w:gutter="0"/>
          <w:cols w:space="708"/>
          <w:docGrid w:linePitch="360"/>
        </w:sectPr>
      </w:pPr>
      <w:r w:rsidRPr="0024658E">
        <w:rPr>
          <w:rFonts w:ascii="Arial" w:eastAsia="Times New Roman" w:hAnsi="Arial" w:cs="Arial"/>
          <w:iCs/>
          <w:sz w:val="24"/>
          <w:szCs w:val="24"/>
        </w:rPr>
        <w:t xml:space="preserve">See </w:t>
      </w:r>
      <w:r w:rsidR="00D8378B">
        <w:rPr>
          <w:rFonts w:ascii="Arial" w:eastAsia="Times New Roman" w:hAnsi="Arial" w:cs="Arial"/>
          <w:iCs/>
          <w:sz w:val="24"/>
          <w:szCs w:val="24"/>
        </w:rPr>
        <w:t xml:space="preserve">table </w:t>
      </w:r>
      <w:r w:rsidRPr="0024658E">
        <w:rPr>
          <w:rFonts w:ascii="Arial" w:eastAsia="Times New Roman" w:hAnsi="Arial" w:cs="Arial"/>
          <w:iCs/>
          <w:sz w:val="24"/>
          <w:szCs w:val="24"/>
        </w:rPr>
        <w:t>below</w:t>
      </w:r>
      <w:r w:rsidR="007D26DE">
        <w:rPr>
          <w:rFonts w:ascii="Arial" w:eastAsia="Times New Roman" w:hAnsi="Arial" w:cs="Arial"/>
          <w:iCs/>
          <w:sz w:val="24"/>
          <w:szCs w:val="24"/>
        </w:rPr>
        <w:t>.</w:t>
      </w:r>
    </w:p>
    <w:tbl>
      <w:tblPr>
        <w:tblStyle w:val="TableGrid"/>
        <w:tblW w:w="5000" w:type="pct"/>
        <w:tblLook w:val="04A0" w:firstRow="1" w:lastRow="0" w:firstColumn="1" w:lastColumn="0" w:noHBand="0" w:noVBand="1"/>
        <w:tblCaption w:val="Action plan"/>
        <w:tblDescription w:val="Green review within 12 months. Amber review withing 6 months. Red review within next month. Table then goes on to give 10 criteria."/>
      </w:tblPr>
      <w:tblGrid>
        <w:gridCol w:w="4651"/>
        <w:gridCol w:w="4650"/>
        <w:gridCol w:w="4647"/>
      </w:tblGrid>
      <w:tr w:rsidR="00301A34" w:rsidRPr="00031F26" w14:paraId="5894D69D" w14:textId="77777777" w:rsidTr="00301A34">
        <w:tc>
          <w:tcPr>
            <w:tcW w:w="166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204EB" w14:textId="0330FC93" w:rsidR="00301A34" w:rsidRPr="006C6410" w:rsidRDefault="00301A34" w:rsidP="00301A34">
            <w:pPr>
              <w:jc w:val="center"/>
              <w:rPr>
                <w:rFonts w:ascii="Arial" w:hAnsi="Arial" w:cs="Arial"/>
                <w:b/>
                <w:bCs/>
                <w:sz w:val="24"/>
                <w:szCs w:val="24"/>
              </w:rPr>
            </w:pPr>
          </w:p>
        </w:tc>
        <w:tc>
          <w:tcPr>
            <w:tcW w:w="166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3941F" w14:textId="09563E91" w:rsidR="00301A34" w:rsidRPr="006C6410" w:rsidRDefault="00301A34" w:rsidP="00301A34">
            <w:pPr>
              <w:jc w:val="center"/>
              <w:rPr>
                <w:rFonts w:ascii="Arial" w:hAnsi="Arial" w:cs="Arial"/>
                <w:b/>
                <w:bCs/>
                <w:sz w:val="24"/>
                <w:szCs w:val="24"/>
              </w:rPr>
            </w:pPr>
            <w:r w:rsidRPr="00400339">
              <w:rPr>
                <w:rFonts w:ascii="Arial" w:hAnsi="Arial" w:cs="Arial"/>
                <w:b/>
                <w:bCs/>
              </w:rPr>
              <w:t>Action Plan</w:t>
            </w:r>
          </w:p>
        </w:tc>
        <w:tc>
          <w:tcPr>
            <w:tcW w:w="166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4C137F" w14:textId="2B2C5DAA" w:rsidR="00301A34" w:rsidRPr="006C6410" w:rsidRDefault="00301A34" w:rsidP="00301A34">
            <w:pPr>
              <w:jc w:val="center"/>
              <w:rPr>
                <w:rFonts w:ascii="Arial" w:hAnsi="Arial" w:cs="Arial"/>
                <w:b/>
                <w:bCs/>
                <w:sz w:val="24"/>
                <w:szCs w:val="24"/>
              </w:rPr>
            </w:pPr>
          </w:p>
        </w:tc>
      </w:tr>
      <w:tr w:rsidR="006C6410" w:rsidRPr="00031F26" w14:paraId="217A5706" w14:textId="77777777" w:rsidTr="00400339">
        <w:tc>
          <w:tcPr>
            <w:tcW w:w="1667" w:type="pct"/>
            <w:tcBorders>
              <w:top w:val="single" w:sz="4" w:space="0" w:color="auto"/>
            </w:tcBorders>
            <w:shd w:val="clear" w:color="auto" w:fill="00B050"/>
          </w:tcPr>
          <w:p w14:paraId="6AD0C3E0" w14:textId="77777777" w:rsidR="006C6410" w:rsidRPr="00301A34" w:rsidRDefault="006C6410" w:rsidP="00AD66AD">
            <w:pPr>
              <w:rPr>
                <w:rFonts w:ascii="Arial" w:hAnsi="Arial" w:cs="Arial"/>
                <w:b/>
                <w:bCs/>
                <w:sz w:val="24"/>
                <w:szCs w:val="24"/>
              </w:rPr>
            </w:pPr>
            <w:r w:rsidRPr="00301A34">
              <w:rPr>
                <w:rFonts w:ascii="Arial" w:hAnsi="Arial" w:cs="Arial"/>
                <w:b/>
                <w:bCs/>
                <w:sz w:val="24"/>
                <w:szCs w:val="24"/>
              </w:rPr>
              <w:t>Green</w:t>
            </w:r>
          </w:p>
        </w:tc>
        <w:tc>
          <w:tcPr>
            <w:tcW w:w="1667" w:type="pct"/>
            <w:tcBorders>
              <w:top w:val="single" w:sz="4" w:space="0" w:color="auto"/>
            </w:tcBorders>
            <w:shd w:val="clear" w:color="auto" w:fill="FFC000"/>
          </w:tcPr>
          <w:p w14:paraId="65F7582B" w14:textId="77777777" w:rsidR="006C6410" w:rsidRPr="00301A34" w:rsidRDefault="006C6410" w:rsidP="00AD66AD">
            <w:pPr>
              <w:rPr>
                <w:rFonts w:ascii="Arial" w:hAnsi="Arial" w:cs="Arial"/>
                <w:b/>
                <w:bCs/>
                <w:sz w:val="24"/>
                <w:szCs w:val="24"/>
              </w:rPr>
            </w:pPr>
            <w:r w:rsidRPr="00301A34">
              <w:rPr>
                <w:rFonts w:ascii="Arial" w:hAnsi="Arial" w:cs="Arial"/>
                <w:b/>
                <w:bCs/>
                <w:sz w:val="24"/>
                <w:szCs w:val="24"/>
              </w:rPr>
              <w:t xml:space="preserve">Amber </w:t>
            </w:r>
          </w:p>
        </w:tc>
        <w:tc>
          <w:tcPr>
            <w:tcW w:w="1666" w:type="pct"/>
            <w:tcBorders>
              <w:top w:val="single" w:sz="4" w:space="0" w:color="auto"/>
            </w:tcBorders>
            <w:shd w:val="clear" w:color="auto" w:fill="FF0000"/>
          </w:tcPr>
          <w:p w14:paraId="5CFE43C2" w14:textId="77777777" w:rsidR="006C6410" w:rsidRPr="00301A34" w:rsidRDefault="006C6410" w:rsidP="00AD66AD">
            <w:pPr>
              <w:rPr>
                <w:rFonts w:ascii="Arial" w:hAnsi="Arial" w:cs="Arial"/>
                <w:b/>
                <w:bCs/>
                <w:sz w:val="24"/>
                <w:szCs w:val="24"/>
              </w:rPr>
            </w:pPr>
            <w:r w:rsidRPr="00301A34">
              <w:rPr>
                <w:rFonts w:ascii="Arial" w:hAnsi="Arial" w:cs="Arial"/>
                <w:b/>
                <w:bCs/>
                <w:sz w:val="24"/>
                <w:szCs w:val="24"/>
              </w:rPr>
              <w:t>RED</w:t>
            </w:r>
          </w:p>
        </w:tc>
      </w:tr>
      <w:tr w:rsidR="006C6410" w:rsidRPr="00031F26" w14:paraId="20181CF3" w14:textId="77777777" w:rsidTr="006C6410">
        <w:tc>
          <w:tcPr>
            <w:tcW w:w="1667" w:type="pct"/>
            <w:tcBorders>
              <w:bottom w:val="single" w:sz="4" w:space="0" w:color="auto"/>
            </w:tcBorders>
          </w:tcPr>
          <w:p w14:paraId="6D694A15" w14:textId="768F238A" w:rsidR="006C6410" w:rsidRPr="00301A34" w:rsidRDefault="006C6410" w:rsidP="00AD66AD">
            <w:pPr>
              <w:rPr>
                <w:rFonts w:ascii="Arial" w:hAnsi="Arial" w:cs="Arial"/>
                <w:sz w:val="24"/>
                <w:szCs w:val="24"/>
              </w:rPr>
            </w:pPr>
            <w:r w:rsidRPr="00301A34">
              <w:rPr>
                <w:rFonts w:ascii="Arial" w:hAnsi="Arial" w:cs="Arial"/>
                <w:sz w:val="24"/>
                <w:szCs w:val="24"/>
              </w:rPr>
              <w:t xml:space="preserve">Review within 12 months / ongoing </w:t>
            </w:r>
          </w:p>
        </w:tc>
        <w:tc>
          <w:tcPr>
            <w:tcW w:w="1667" w:type="pct"/>
            <w:tcBorders>
              <w:bottom w:val="single" w:sz="4" w:space="0" w:color="auto"/>
            </w:tcBorders>
          </w:tcPr>
          <w:p w14:paraId="7B4BFDB6" w14:textId="3F1F7FE4" w:rsidR="006C6410" w:rsidRPr="00301A34" w:rsidRDefault="006C6410" w:rsidP="00AD66AD">
            <w:pPr>
              <w:rPr>
                <w:rFonts w:ascii="Arial" w:hAnsi="Arial" w:cs="Arial"/>
                <w:sz w:val="24"/>
                <w:szCs w:val="24"/>
              </w:rPr>
            </w:pPr>
            <w:r w:rsidRPr="00301A34">
              <w:rPr>
                <w:rFonts w:ascii="Arial" w:hAnsi="Arial" w:cs="Arial"/>
                <w:sz w:val="24"/>
                <w:szCs w:val="24"/>
              </w:rPr>
              <w:t>Review within 6 months</w:t>
            </w:r>
          </w:p>
        </w:tc>
        <w:tc>
          <w:tcPr>
            <w:tcW w:w="1666" w:type="pct"/>
            <w:tcBorders>
              <w:bottom w:val="single" w:sz="4" w:space="0" w:color="auto"/>
            </w:tcBorders>
          </w:tcPr>
          <w:p w14:paraId="2D513983" w14:textId="41C8FEF8" w:rsidR="006C6410" w:rsidRPr="00301A34" w:rsidRDefault="006C6410" w:rsidP="00AD66AD">
            <w:pPr>
              <w:rPr>
                <w:rFonts w:ascii="Arial" w:hAnsi="Arial" w:cs="Arial"/>
                <w:sz w:val="24"/>
                <w:szCs w:val="24"/>
              </w:rPr>
            </w:pPr>
            <w:r w:rsidRPr="00301A34">
              <w:rPr>
                <w:rFonts w:ascii="Arial" w:hAnsi="Arial" w:cs="Arial"/>
                <w:sz w:val="24"/>
                <w:szCs w:val="24"/>
              </w:rPr>
              <w:t>Review within Next month</w:t>
            </w:r>
          </w:p>
        </w:tc>
      </w:tr>
    </w:tbl>
    <w:tbl>
      <w:tblPr>
        <w:tblStyle w:val="TableGridLight"/>
        <w:tblpPr w:leftFromText="180" w:rightFromText="180" w:vertAnchor="text" w:horzAnchor="margin"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Caption w:val="Action plan"/>
        <w:tblDescription w:val="Green review within 12 months. Amber review withing 6 months. Red review within next month. Table then goes on to give 10 criteria."/>
      </w:tblPr>
      <w:tblGrid>
        <w:gridCol w:w="2828"/>
        <w:gridCol w:w="3688"/>
        <w:gridCol w:w="3967"/>
        <w:gridCol w:w="1044"/>
        <w:gridCol w:w="1537"/>
        <w:gridCol w:w="884"/>
      </w:tblGrid>
      <w:tr w:rsidR="00301A34" w:rsidRPr="00301A34" w14:paraId="68DDAA37" w14:textId="77777777" w:rsidTr="00301A34">
        <w:tc>
          <w:tcPr>
            <w:tcW w:w="1014" w:type="pct"/>
          </w:tcPr>
          <w:p w14:paraId="7FE0184D" w14:textId="39E3A7AB" w:rsidR="00301A34" w:rsidRPr="00301A34" w:rsidRDefault="00301A34" w:rsidP="00301A34">
            <w:pPr>
              <w:rPr>
                <w:rFonts w:ascii="Arial" w:eastAsia="Times New Roman" w:hAnsi="Arial" w:cs="Arial"/>
                <w:b/>
                <w:sz w:val="24"/>
                <w:szCs w:val="24"/>
              </w:rPr>
            </w:pPr>
            <w:r w:rsidRPr="00301A34">
              <w:rPr>
                <w:rFonts w:ascii="Arial" w:eastAsia="Times New Roman" w:hAnsi="Arial" w:cs="Arial"/>
                <w:b/>
                <w:sz w:val="24"/>
                <w:szCs w:val="24"/>
              </w:rPr>
              <w:t>Compliance criterion</w:t>
            </w:r>
          </w:p>
        </w:tc>
        <w:tc>
          <w:tcPr>
            <w:tcW w:w="1322" w:type="pct"/>
          </w:tcPr>
          <w:p w14:paraId="531149BE" w14:textId="77777777" w:rsidR="00301A34" w:rsidRPr="00301A34" w:rsidRDefault="00301A34" w:rsidP="00301A34">
            <w:pPr>
              <w:rPr>
                <w:rFonts w:ascii="Arial" w:eastAsia="Times New Roman" w:hAnsi="Arial" w:cs="Arial"/>
                <w:b/>
                <w:sz w:val="24"/>
                <w:szCs w:val="24"/>
              </w:rPr>
            </w:pPr>
            <w:r w:rsidRPr="00301A34">
              <w:rPr>
                <w:rFonts w:ascii="Arial" w:eastAsia="Times New Roman" w:hAnsi="Arial" w:cs="Arial"/>
                <w:b/>
                <w:sz w:val="24"/>
                <w:szCs w:val="24"/>
              </w:rPr>
              <w:t>Current systems and processes in place</w:t>
            </w:r>
          </w:p>
        </w:tc>
        <w:tc>
          <w:tcPr>
            <w:tcW w:w="1422" w:type="pct"/>
          </w:tcPr>
          <w:p w14:paraId="5946DCF5" w14:textId="77777777" w:rsidR="00301A34" w:rsidRPr="00301A34" w:rsidRDefault="00301A34" w:rsidP="00301A34">
            <w:pPr>
              <w:rPr>
                <w:rFonts w:ascii="Arial" w:eastAsia="Times New Roman" w:hAnsi="Arial" w:cs="Arial"/>
                <w:b/>
                <w:sz w:val="24"/>
                <w:szCs w:val="24"/>
              </w:rPr>
            </w:pPr>
            <w:r w:rsidRPr="00301A34">
              <w:rPr>
                <w:rFonts w:ascii="Arial" w:eastAsia="Times New Roman" w:hAnsi="Arial" w:cs="Arial"/>
                <w:b/>
                <w:sz w:val="24"/>
                <w:szCs w:val="24"/>
              </w:rPr>
              <w:t xml:space="preserve">Systems required </w:t>
            </w:r>
          </w:p>
        </w:tc>
        <w:tc>
          <w:tcPr>
            <w:tcW w:w="374" w:type="pct"/>
          </w:tcPr>
          <w:p w14:paraId="0E97822B" w14:textId="77777777" w:rsidR="00301A34" w:rsidRPr="00301A34" w:rsidRDefault="00301A34" w:rsidP="00301A34">
            <w:pPr>
              <w:rPr>
                <w:rFonts w:ascii="Arial" w:eastAsia="Times New Roman" w:hAnsi="Arial" w:cs="Arial"/>
                <w:b/>
                <w:sz w:val="24"/>
                <w:szCs w:val="24"/>
              </w:rPr>
            </w:pPr>
            <w:r w:rsidRPr="00301A34">
              <w:rPr>
                <w:rFonts w:ascii="Arial" w:eastAsia="Times New Roman" w:hAnsi="Arial" w:cs="Arial"/>
                <w:b/>
                <w:sz w:val="24"/>
                <w:szCs w:val="24"/>
              </w:rPr>
              <w:t>Review date</w:t>
            </w:r>
          </w:p>
        </w:tc>
        <w:tc>
          <w:tcPr>
            <w:tcW w:w="551" w:type="pct"/>
          </w:tcPr>
          <w:p w14:paraId="656952F5" w14:textId="77777777" w:rsidR="00301A34" w:rsidRPr="00301A34" w:rsidRDefault="00301A34" w:rsidP="00301A34">
            <w:pPr>
              <w:rPr>
                <w:rFonts w:ascii="Arial" w:eastAsia="Times New Roman" w:hAnsi="Arial" w:cs="Arial"/>
                <w:b/>
                <w:sz w:val="24"/>
                <w:szCs w:val="24"/>
              </w:rPr>
            </w:pPr>
            <w:r w:rsidRPr="00301A34">
              <w:rPr>
                <w:rFonts w:ascii="Arial" w:eastAsia="Times New Roman" w:hAnsi="Arial" w:cs="Arial"/>
                <w:b/>
                <w:sz w:val="24"/>
                <w:szCs w:val="24"/>
              </w:rPr>
              <w:t>Completion date</w:t>
            </w:r>
          </w:p>
        </w:tc>
        <w:tc>
          <w:tcPr>
            <w:tcW w:w="317" w:type="pct"/>
          </w:tcPr>
          <w:p w14:paraId="14A068B5" w14:textId="77777777" w:rsidR="00301A34" w:rsidRPr="00301A34" w:rsidRDefault="00301A34" w:rsidP="00301A34">
            <w:pPr>
              <w:rPr>
                <w:rFonts w:ascii="Arial" w:eastAsia="Times New Roman" w:hAnsi="Arial" w:cs="Arial"/>
                <w:b/>
                <w:sz w:val="24"/>
                <w:szCs w:val="24"/>
              </w:rPr>
            </w:pPr>
            <w:r w:rsidRPr="00301A34">
              <w:rPr>
                <w:rFonts w:ascii="Arial" w:eastAsia="Times New Roman" w:hAnsi="Arial" w:cs="Arial"/>
                <w:b/>
                <w:sz w:val="24"/>
                <w:szCs w:val="24"/>
              </w:rPr>
              <w:t>RAG rating</w:t>
            </w:r>
          </w:p>
        </w:tc>
      </w:tr>
      <w:tr w:rsidR="00301A34" w:rsidRPr="00301A34" w14:paraId="3E7386D5" w14:textId="77777777" w:rsidTr="00301A34">
        <w:tc>
          <w:tcPr>
            <w:tcW w:w="1014" w:type="pct"/>
          </w:tcPr>
          <w:p w14:paraId="1AD7DE3E" w14:textId="77777777" w:rsidR="00301A34" w:rsidRPr="00301A34" w:rsidRDefault="00301A34" w:rsidP="00301A34">
            <w:pPr>
              <w:rPr>
                <w:rFonts w:ascii="Arial" w:eastAsia="Times New Roman" w:hAnsi="Arial" w:cs="Arial"/>
                <w:b/>
                <w:sz w:val="24"/>
                <w:szCs w:val="24"/>
                <w:lang w:eastAsia="en-GB"/>
              </w:rPr>
            </w:pPr>
            <w:r w:rsidRPr="00301A34">
              <w:rPr>
                <w:rFonts w:ascii="Arial" w:eastAsia="Times New Roman" w:hAnsi="Arial" w:cs="Arial"/>
                <w:b/>
                <w:sz w:val="24"/>
                <w:szCs w:val="24"/>
                <w:lang w:eastAsia="en-GB"/>
              </w:rPr>
              <w:t xml:space="preserve">Criterion 1 </w:t>
            </w:r>
          </w:p>
          <w:p w14:paraId="6675B754" w14:textId="77777777" w:rsidR="00301A34" w:rsidRPr="00301A34" w:rsidRDefault="00301A34" w:rsidP="00301A34">
            <w:pPr>
              <w:rPr>
                <w:rFonts w:ascii="Arial" w:eastAsia="Times New Roman" w:hAnsi="Arial" w:cs="Arial"/>
                <w:sz w:val="24"/>
                <w:szCs w:val="24"/>
                <w:lang w:eastAsia="en-GB"/>
              </w:rPr>
            </w:pPr>
            <w:r w:rsidRPr="00301A34">
              <w:rPr>
                <w:rFonts w:ascii="Arial" w:eastAsia="Times New Roman" w:hAnsi="Arial" w:cs="Arial"/>
                <w:sz w:val="24"/>
                <w:szCs w:val="24"/>
                <w:lang w:eastAsia="en-GB"/>
              </w:rPr>
              <w:t>Systems to manage and monitor the prevention and control of infection. These systems use risk assessments and consider the susceptible of service users and any risks that their environment and other users may pose to them</w:t>
            </w:r>
          </w:p>
        </w:tc>
        <w:tc>
          <w:tcPr>
            <w:tcW w:w="1322" w:type="pct"/>
          </w:tcPr>
          <w:p w14:paraId="4D07044E" w14:textId="77777777" w:rsidR="00301A34" w:rsidRPr="00301A34" w:rsidRDefault="00301A34" w:rsidP="00301A34">
            <w:pPr>
              <w:pStyle w:val="ListParagraph"/>
              <w:numPr>
                <w:ilvl w:val="0"/>
                <w:numId w:val="5"/>
              </w:numPr>
              <w:rPr>
                <w:rFonts w:ascii="Arial" w:eastAsia="Times New Roman" w:hAnsi="Arial" w:cs="Arial"/>
                <w:sz w:val="24"/>
                <w:szCs w:val="24"/>
              </w:rPr>
            </w:pPr>
          </w:p>
        </w:tc>
        <w:tc>
          <w:tcPr>
            <w:tcW w:w="1422" w:type="pct"/>
          </w:tcPr>
          <w:p w14:paraId="213D08AB" w14:textId="77777777" w:rsidR="00301A34" w:rsidRPr="00301A34" w:rsidRDefault="00301A34" w:rsidP="00301A34">
            <w:pPr>
              <w:pStyle w:val="ListParagraph"/>
              <w:numPr>
                <w:ilvl w:val="0"/>
                <w:numId w:val="28"/>
              </w:numPr>
              <w:rPr>
                <w:rFonts w:ascii="Arial" w:hAnsi="Arial" w:cs="Arial"/>
                <w:sz w:val="24"/>
                <w:szCs w:val="24"/>
              </w:rPr>
            </w:pPr>
            <w:r w:rsidRPr="00301A34">
              <w:rPr>
                <w:rFonts w:ascii="Arial" w:hAnsi="Arial" w:cs="Arial"/>
                <w:sz w:val="24"/>
                <w:szCs w:val="24"/>
              </w:rPr>
              <w:t xml:space="preserve">infection prevention and control lead </w:t>
            </w:r>
          </w:p>
          <w:p w14:paraId="3D8243EA" w14:textId="24D1B91F" w:rsidR="00301A34" w:rsidRPr="00301A34" w:rsidRDefault="00301A34" w:rsidP="00301A34">
            <w:pPr>
              <w:pStyle w:val="ListParagraph"/>
              <w:numPr>
                <w:ilvl w:val="0"/>
                <w:numId w:val="28"/>
              </w:numPr>
              <w:rPr>
                <w:rFonts w:ascii="Arial" w:hAnsi="Arial" w:cs="Arial"/>
                <w:sz w:val="24"/>
                <w:szCs w:val="24"/>
              </w:rPr>
            </w:pPr>
            <w:r w:rsidRPr="00301A34">
              <w:rPr>
                <w:rFonts w:ascii="Arial" w:hAnsi="Arial" w:cs="Arial"/>
                <w:sz w:val="24"/>
                <w:szCs w:val="24"/>
              </w:rPr>
              <w:t xml:space="preserve">up to date, monitored and effectively implemented infection prevention control </w:t>
            </w:r>
            <w:r w:rsidR="007D26DE" w:rsidRPr="00301A34">
              <w:rPr>
                <w:rFonts w:ascii="Arial" w:hAnsi="Arial" w:cs="Arial"/>
                <w:sz w:val="24"/>
                <w:szCs w:val="24"/>
              </w:rPr>
              <w:t>policies.</w:t>
            </w:r>
            <w:r w:rsidRPr="00301A34">
              <w:rPr>
                <w:rFonts w:ascii="Arial" w:hAnsi="Arial" w:cs="Arial"/>
                <w:sz w:val="24"/>
                <w:szCs w:val="24"/>
              </w:rPr>
              <w:t xml:space="preserve"> </w:t>
            </w:r>
          </w:p>
          <w:p w14:paraId="49743FE6" w14:textId="77777777" w:rsidR="00301A34" w:rsidRPr="00301A34" w:rsidRDefault="00301A34" w:rsidP="00301A34">
            <w:pPr>
              <w:pStyle w:val="ListParagraph"/>
              <w:numPr>
                <w:ilvl w:val="0"/>
                <w:numId w:val="28"/>
              </w:numPr>
              <w:rPr>
                <w:rFonts w:ascii="Arial" w:eastAsia="Times New Roman" w:hAnsi="Arial" w:cs="Arial"/>
                <w:sz w:val="24"/>
                <w:szCs w:val="24"/>
              </w:rPr>
            </w:pPr>
            <w:r w:rsidRPr="00301A34">
              <w:rPr>
                <w:rFonts w:ascii="Arial" w:hAnsi="Arial" w:cs="Arial"/>
                <w:sz w:val="24"/>
                <w:szCs w:val="24"/>
              </w:rPr>
              <w:t>staff training</w:t>
            </w:r>
          </w:p>
          <w:p w14:paraId="0BC436DF" w14:textId="77777777" w:rsidR="00301A34" w:rsidRPr="00301A34" w:rsidRDefault="00301A34" w:rsidP="00301A34">
            <w:pPr>
              <w:pStyle w:val="ListParagraph"/>
              <w:numPr>
                <w:ilvl w:val="0"/>
                <w:numId w:val="28"/>
              </w:numPr>
              <w:rPr>
                <w:rFonts w:ascii="Arial" w:eastAsia="Times New Roman" w:hAnsi="Arial" w:cs="Arial"/>
                <w:sz w:val="24"/>
                <w:szCs w:val="24"/>
              </w:rPr>
            </w:pPr>
            <w:r w:rsidRPr="00301A34">
              <w:rPr>
                <w:rFonts w:ascii="Arial" w:hAnsi="Arial" w:cs="Arial"/>
                <w:sz w:val="24"/>
                <w:szCs w:val="24"/>
              </w:rPr>
              <w:t>contact details of organisations who can provide advice (i.e., UKHSA and NHS CIOS ICB IPC team) and guidance for when contact should be made</w:t>
            </w:r>
          </w:p>
        </w:tc>
        <w:tc>
          <w:tcPr>
            <w:tcW w:w="374" w:type="pct"/>
          </w:tcPr>
          <w:p w14:paraId="0179B41A" w14:textId="77777777" w:rsidR="00301A34" w:rsidRPr="00301A34" w:rsidRDefault="00301A34" w:rsidP="00301A34">
            <w:pPr>
              <w:rPr>
                <w:rFonts w:ascii="Arial" w:eastAsia="Times New Roman" w:hAnsi="Arial" w:cs="Arial"/>
                <w:sz w:val="24"/>
                <w:szCs w:val="24"/>
              </w:rPr>
            </w:pPr>
          </w:p>
        </w:tc>
        <w:tc>
          <w:tcPr>
            <w:tcW w:w="551" w:type="pct"/>
          </w:tcPr>
          <w:p w14:paraId="34FEE791" w14:textId="77777777" w:rsidR="00301A34" w:rsidRPr="00301A34" w:rsidRDefault="00301A34" w:rsidP="00301A34">
            <w:pPr>
              <w:rPr>
                <w:rFonts w:ascii="Arial" w:eastAsia="Times New Roman" w:hAnsi="Arial" w:cs="Arial"/>
                <w:sz w:val="24"/>
                <w:szCs w:val="24"/>
              </w:rPr>
            </w:pPr>
          </w:p>
        </w:tc>
        <w:tc>
          <w:tcPr>
            <w:tcW w:w="317" w:type="pct"/>
          </w:tcPr>
          <w:p w14:paraId="32068044" w14:textId="77777777" w:rsidR="00301A34" w:rsidRPr="00301A34" w:rsidRDefault="00301A34" w:rsidP="00301A34">
            <w:pPr>
              <w:rPr>
                <w:rFonts w:ascii="Arial" w:eastAsia="Times New Roman" w:hAnsi="Arial" w:cs="Arial"/>
                <w:sz w:val="24"/>
                <w:szCs w:val="24"/>
              </w:rPr>
            </w:pPr>
          </w:p>
        </w:tc>
      </w:tr>
      <w:tr w:rsidR="00301A34" w:rsidRPr="00301A34" w14:paraId="0EF592AA" w14:textId="77777777" w:rsidTr="00301A34">
        <w:tc>
          <w:tcPr>
            <w:tcW w:w="1014" w:type="pct"/>
          </w:tcPr>
          <w:p w14:paraId="71087E91" w14:textId="77777777" w:rsidR="00301A34" w:rsidRPr="00301A34" w:rsidRDefault="00301A34" w:rsidP="00301A34">
            <w:pPr>
              <w:rPr>
                <w:rFonts w:ascii="Arial" w:eastAsia="Times New Roman" w:hAnsi="Arial" w:cs="Arial"/>
                <w:b/>
                <w:sz w:val="24"/>
                <w:szCs w:val="24"/>
                <w:lang w:eastAsia="en-GB"/>
              </w:rPr>
            </w:pPr>
            <w:r w:rsidRPr="00301A34">
              <w:rPr>
                <w:rFonts w:ascii="Arial" w:eastAsia="Times New Roman" w:hAnsi="Arial" w:cs="Arial"/>
                <w:b/>
                <w:sz w:val="24"/>
                <w:szCs w:val="24"/>
                <w:lang w:eastAsia="en-GB"/>
              </w:rPr>
              <w:t>Criterion 2</w:t>
            </w:r>
          </w:p>
          <w:p w14:paraId="6DEC7975" w14:textId="77777777" w:rsidR="00301A34" w:rsidRPr="00301A34" w:rsidRDefault="00301A34" w:rsidP="00301A34">
            <w:pPr>
              <w:rPr>
                <w:rFonts w:ascii="Arial" w:eastAsia="Times New Roman" w:hAnsi="Arial" w:cs="Arial"/>
                <w:sz w:val="24"/>
                <w:szCs w:val="24"/>
                <w:lang w:eastAsia="en-GB"/>
              </w:rPr>
            </w:pPr>
            <w:r w:rsidRPr="00301A34">
              <w:rPr>
                <w:rFonts w:ascii="Arial" w:eastAsia="Times New Roman" w:hAnsi="Arial" w:cs="Arial"/>
                <w:sz w:val="24"/>
                <w:szCs w:val="24"/>
                <w:lang w:eastAsia="en-GB"/>
              </w:rPr>
              <w:t>Provide and maintain a clean and appropriate environment in managed premises that facilitates the prevention and control of infections</w:t>
            </w:r>
          </w:p>
        </w:tc>
        <w:tc>
          <w:tcPr>
            <w:tcW w:w="1322" w:type="pct"/>
          </w:tcPr>
          <w:p w14:paraId="23FC7637" w14:textId="77777777" w:rsidR="00301A34" w:rsidRPr="00301A34" w:rsidRDefault="00301A34" w:rsidP="00301A34">
            <w:pPr>
              <w:pStyle w:val="ListParagraph"/>
              <w:numPr>
                <w:ilvl w:val="0"/>
                <w:numId w:val="6"/>
              </w:numPr>
              <w:rPr>
                <w:rFonts w:ascii="Arial" w:eastAsia="Times New Roman" w:hAnsi="Arial" w:cs="Arial"/>
                <w:sz w:val="24"/>
                <w:szCs w:val="24"/>
              </w:rPr>
            </w:pPr>
          </w:p>
        </w:tc>
        <w:tc>
          <w:tcPr>
            <w:tcW w:w="1422" w:type="pct"/>
          </w:tcPr>
          <w:p w14:paraId="274FE76F" w14:textId="77777777" w:rsidR="00301A34" w:rsidRPr="00301A34" w:rsidRDefault="00301A34" w:rsidP="00301A34">
            <w:pPr>
              <w:pStyle w:val="ListParagraph"/>
              <w:numPr>
                <w:ilvl w:val="0"/>
                <w:numId w:val="28"/>
              </w:numPr>
              <w:rPr>
                <w:rFonts w:ascii="Arial" w:eastAsia="Times New Roman" w:hAnsi="Arial" w:cs="Arial"/>
                <w:sz w:val="24"/>
                <w:szCs w:val="24"/>
              </w:rPr>
            </w:pPr>
            <w:r w:rsidRPr="00301A34">
              <w:rPr>
                <w:rFonts w:ascii="Arial" w:hAnsi="Arial" w:cs="Arial"/>
                <w:sz w:val="24"/>
                <w:szCs w:val="24"/>
              </w:rPr>
              <w:t xml:space="preserve">cleaning policy </w:t>
            </w:r>
          </w:p>
          <w:p w14:paraId="3F6E63CB" w14:textId="77777777" w:rsidR="00301A34" w:rsidRPr="00301A34" w:rsidRDefault="00301A34" w:rsidP="00301A34">
            <w:pPr>
              <w:pStyle w:val="ListParagraph"/>
              <w:numPr>
                <w:ilvl w:val="0"/>
                <w:numId w:val="28"/>
              </w:numPr>
              <w:rPr>
                <w:rFonts w:ascii="Arial" w:eastAsia="Times New Roman" w:hAnsi="Arial" w:cs="Arial"/>
                <w:sz w:val="24"/>
                <w:szCs w:val="24"/>
              </w:rPr>
            </w:pPr>
            <w:r w:rsidRPr="00301A34">
              <w:rPr>
                <w:rFonts w:ascii="Arial" w:hAnsi="Arial" w:cs="Arial"/>
                <w:sz w:val="24"/>
                <w:szCs w:val="24"/>
              </w:rPr>
              <w:t xml:space="preserve">cleaning schedules </w:t>
            </w:r>
          </w:p>
          <w:p w14:paraId="08F72DC1" w14:textId="77777777" w:rsidR="00301A34" w:rsidRPr="00301A34" w:rsidRDefault="00301A34" w:rsidP="00301A34">
            <w:pPr>
              <w:pStyle w:val="ListParagraph"/>
              <w:numPr>
                <w:ilvl w:val="0"/>
                <w:numId w:val="28"/>
              </w:numPr>
              <w:rPr>
                <w:rFonts w:ascii="Arial" w:eastAsia="Times New Roman" w:hAnsi="Arial" w:cs="Arial"/>
                <w:sz w:val="24"/>
                <w:szCs w:val="24"/>
              </w:rPr>
            </w:pPr>
            <w:r w:rsidRPr="00301A34">
              <w:rPr>
                <w:rFonts w:ascii="Arial" w:hAnsi="Arial" w:cs="Arial"/>
                <w:sz w:val="24"/>
                <w:szCs w:val="24"/>
              </w:rPr>
              <w:t>cleaning responsibilities</w:t>
            </w:r>
          </w:p>
          <w:p w14:paraId="0DA2F1C6" w14:textId="77777777" w:rsidR="00301A34" w:rsidRPr="00301A34" w:rsidRDefault="00301A34" w:rsidP="00301A34">
            <w:pPr>
              <w:pStyle w:val="ListParagraph"/>
              <w:numPr>
                <w:ilvl w:val="0"/>
                <w:numId w:val="28"/>
              </w:numPr>
              <w:rPr>
                <w:rFonts w:ascii="Arial" w:eastAsia="Times New Roman" w:hAnsi="Arial" w:cs="Arial"/>
                <w:sz w:val="24"/>
                <w:szCs w:val="24"/>
              </w:rPr>
            </w:pPr>
            <w:r w:rsidRPr="00301A34">
              <w:rPr>
                <w:rFonts w:ascii="Arial" w:eastAsia="Times New Roman" w:hAnsi="Arial" w:cs="Arial"/>
                <w:sz w:val="24"/>
                <w:szCs w:val="24"/>
              </w:rPr>
              <w:t xml:space="preserve">cleaning training </w:t>
            </w:r>
          </w:p>
          <w:p w14:paraId="3F21F64C" w14:textId="77777777" w:rsidR="00301A34" w:rsidRPr="00301A34" w:rsidRDefault="00301A34" w:rsidP="00301A34">
            <w:pPr>
              <w:pStyle w:val="ListParagraph"/>
              <w:numPr>
                <w:ilvl w:val="0"/>
                <w:numId w:val="28"/>
              </w:numPr>
              <w:rPr>
                <w:rFonts w:ascii="Arial" w:eastAsia="Times New Roman" w:hAnsi="Arial" w:cs="Arial"/>
                <w:sz w:val="24"/>
                <w:szCs w:val="24"/>
              </w:rPr>
            </w:pPr>
            <w:r w:rsidRPr="00301A34">
              <w:rPr>
                <w:rFonts w:ascii="Arial" w:hAnsi="Arial" w:cs="Arial"/>
                <w:sz w:val="24"/>
                <w:szCs w:val="24"/>
              </w:rPr>
              <w:t xml:space="preserve">cleaning products and materials </w:t>
            </w:r>
          </w:p>
          <w:p w14:paraId="14F29263" w14:textId="77777777" w:rsidR="00301A34" w:rsidRPr="00301A34" w:rsidRDefault="00301A34" w:rsidP="00301A34">
            <w:pPr>
              <w:pStyle w:val="ListParagraph"/>
              <w:numPr>
                <w:ilvl w:val="0"/>
                <w:numId w:val="28"/>
              </w:numPr>
              <w:rPr>
                <w:rFonts w:ascii="Arial" w:eastAsia="Times New Roman" w:hAnsi="Arial" w:cs="Arial"/>
                <w:sz w:val="24"/>
                <w:szCs w:val="24"/>
              </w:rPr>
            </w:pPr>
            <w:r w:rsidRPr="00301A34">
              <w:rPr>
                <w:rFonts w:ascii="Arial" w:hAnsi="Arial" w:cs="Arial"/>
                <w:sz w:val="24"/>
                <w:szCs w:val="24"/>
              </w:rPr>
              <w:t>cleaning audits</w:t>
            </w:r>
          </w:p>
          <w:p w14:paraId="38E68C19" w14:textId="77777777" w:rsidR="00301A34" w:rsidRPr="00301A34" w:rsidRDefault="00301A34" w:rsidP="00301A34">
            <w:pPr>
              <w:pStyle w:val="ListParagraph"/>
              <w:numPr>
                <w:ilvl w:val="0"/>
                <w:numId w:val="28"/>
              </w:numPr>
              <w:rPr>
                <w:rFonts w:ascii="Arial" w:eastAsia="Times New Roman" w:hAnsi="Arial" w:cs="Arial"/>
                <w:sz w:val="24"/>
                <w:szCs w:val="24"/>
              </w:rPr>
            </w:pPr>
            <w:r w:rsidRPr="00301A34">
              <w:rPr>
                <w:rFonts w:ascii="Arial" w:hAnsi="Arial" w:cs="Arial"/>
                <w:sz w:val="24"/>
                <w:szCs w:val="24"/>
              </w:rPr>
              <w:t xml:space="preserve">blood and bodily fluid spillage protocol </w:t>
            </w:r>
          </w:p>
        </w:tc>
        <w:tc>
          <w:tcPr>
            <w:tcW w:w="374" w:type="pct"/>
          </w:tcPr>
          <w:p w14:paraId="7F997465" w14:textId="77777777" w:rsidR="00301A34" w:rsidRPr="00301A34" w:rsidRDefault="00301A34" w:rsidP="00301A34">
            <w:pPr>
              <w:rPr>
                <w:rFonts w:ascii="Arial" w:eastAsia="Times New Roman" w:hAnsi="Arial" w:cs="Arial"/>
                <w:sz w:val="24"/>
                <w:szCs w:val="24"/>
              </w:rPr>
            </w:pPr>
          </w:p>
        </w:tc>
        <w:tc>
          <w:tcPr>
            <w:tcW w:w="551" w:type="pct"/>
          </w:tcPr>
          <w:p w14:paraId="3D133450" w14:textId="77777777" w:rsidR="00301A34" w:rsidRPr="00301A34" w:rsidRDefault="00301A34" w:rsidP="00301A34">
            <w:pPr>
              <w:rPr>
                <w:rFonts w:ascii="Arial" w:eastAsia="Times New Roman" w:hAnsi="Arial" w:cs="Arial"/>
                <w:sz w:val="24"/>
                <w:szCs w:val="24"/>
              </w:rPr>
            </w:pPr>
          </w:p>
        </w:tc>
        <w:tc>
          <w:tcPr>
            <w:tcW w:w="317" w:type="pct"/>
          </w:tcPr>
          <w:p w14:paraId="24CAB103" w14:textId="77777777" w:rsidR="00301A34" w:rsidRPr="00301A34" w:rsidRDefault="00301A34" w:rsidP="00301A34">
            <w:pPr>
              <w:rPr>
                <w:rFonts w:ascii="Arial" w:eastAsia="Times New Roman" w:hAnsi="Arial" w:cs="Arial"/>
                <w:sz w:val="24"/>
                <w:szCs w:val="24"/>
              </w:rPr>
            </w:pPr>
          </w:p>
        </w:tc>
      </w:tr>
      <w:tr w:rsidR="00301A34" w:rsidRPr="00301A34" w14:paraId="5A8F1843" w14:textId="77777777" w:rsidTr="00301A34">
        <w:tc>
          <w:tcPr>
            <w:tcW w:w="1014" w:type="pct"/>
          </w:tcPr>
          <w:p w14:paraId="7E083DAD" w14:textId="77777777" w:rsidR="00301A34" w:rsidRPr="00301A34" w:rsidRDefault="00301A34" w:rsidP="00301A34">
            <w:pPr>
              <w:rPr>
                <w:rFonts w:ascii="Arial" w:eastAsia="Times New Roman" w:hAnsi="Arial" w:cs="Arial"/>
                <w:b/>
                <w:sz w:val="24"/>
                <w:szCs w:val="24"/>
                <w:lang w:eastAsia="en-GB"/>
              </w:rPr>
            </w:pPr>
            <w:r w:rsidRPr="00301A34">
              <w:rPr>
                <w:rFonts w:ascii="Arial" w:eastAsia="Times New Roman" w:hAnsi="Arial" w:cs="Arial"/>
                <w:b/>
                <w:sz w:val="24"/>
                <w:szCs w:val="24"/>
                <w:lang w:eastAsia="en-GB"/>
              </w:rPr>
              <w:t>Criterion 3</w:t>
            </w:r>
          </w:p>
          <w:p w14:paraId="1D32FF59" w14:textId="77777777" w:rsidR="00301A34" w:rsidRPr="00301A34" w:rsidRDefault="00301A34" w:rsidP="00301A34">
            <w:pPr>
              <w:rPr>
                <w:rFonts w:ascii="Arial" w:eastAsia="Times New Roman" w:hAnsi="Arial" w:cs="Arial"/>
                <w:sz w:val="24"/>
                <w:szCs w:val="24"/>
                <w:lang w:eastAsia="en-GB"/>
              </w:rPr>
            </w:pPr>
            <w:r w:rsidRPr="00301A34">
              <w:rPr>
                <w:rFonts w:ascii="Arial" w:eastAsia="Times New Roman" w:hAnsi="Arial" w:cs="Arial"/>
                <w:sz w:val="24"/>
                <w:szCs w:val="24"/>
                <w:lang w:eastAsia="en-GB"/>
              </w:rPr>
              <w:lastRenderedPageBreak/>
              <w:t>Ensure appropriate antimicrobial use to optimise patient outcomes and to reduce the risk of adverse events and antimicrobial resistance</w:t>
            </w:r>
          </w:p>
          <w:p w14:paraId="487AC994" w14:textId="77777777" w:rsidR="00301A34" w:rsidRPr="00301A34" w:rsidRDefault="00301A34" w:rsidP="00301A34">
            <w:pPr>
              <w:rPr>
                <w:rFonts w:ascii="Arial" w:eastAsia="Times New Roman" w:hAnsi="Arial" w:cs="Arial"/>
                <w:sz w:val="24"/>
                <w:szCs w:val="24"/>
                <w:lang w:eastAsia="en-GB"/>
              </w:rPr>
            </w:pPr>
          </w:p>
          <w:p w14:paraId="29942136" w14:textId="77777777" w:rsidR="00301A34" w:rsidRPr="00301A34" w:rsidRDefault="00301A34" w:rsidP="00301A34">
            <w:pPr>
              <w:rPr>
                <w:rFonts w:ascii="Arial" w:hAnsi="Arial" w:cs="Arial"/>
                <w:sz w:val="24"/>
                <w:szCs w:val="24"/>
              </w:rPr>
            </w:pPr>
            <w:r w:rsidRPr="00301A34">
              <w:rPr>
                <w:rFonts w:ascii="Arial" w:hAnsi="Arial" w:cs="Arial"/>
                <w:sz w:val="24"/>
                <w:szCs w:val="24"/>
              </w:rPr>
              <w:t>(N.B. For adult social care services providing personal care, providers should keep accurate records of antimicrobial prescriptions including allergies, dose, duration, and reason for treatment. Access to microbiological services and responsibility for stewardship activities rests with the patient’s General Practitioner)</w:t>
            </w:r>
          </w:p>
        </w:tc>
        <w:tc>
          <w:tcPr>
            <w:tcW w:w="1322" w:type="pct"/>
          </w:tcPr>
          <w:p w14:paraId="2CA9A182" w14:textId="77777777" w:rsidR="00301A34" w:rsidRPr="00301A34" w:rsidRDefault="00301A34" w:rsidP="00301A34">
            <w:pPr>
              <w:rPr>
                <w:rFonts w:ascii="Arial" w:hAnsi="Arial" w:cs="Arial"/>
                <w:sz w:val="24"/>
                <w:szCs w:val="24"/>
              </w:rPr>
            </w:pPr>
            <w:r w:rsidRPr="00301A34">
              <w:rPr>
                <w:rFonts w:ascii="Arial" w:hAnsi="Arial" w:cs="Arial"/>
                <w:sz w:val="24"/>
                <w:szCs w:val="24"/>
              </w:rPr>
              <w:lastRenderedPageBreak/>
              <w:t>1.</w:t>
            </w:r>
          </w:p>
          <w:p w14:paraId="02A5BA64" w14:textId="77777777" w:rsidR="00301A34" w:rsidRPr="00301A34" w:rsidRDefault="00301A34" w:rsidP="00301A34">
            <w:pPr>
              <w:rPr>
                <w:rFonts w:ascii="Arial" w:hAnsi="Arial" w:cs="Arial"/>
                <w:sz w:val="24"/>
                <w:szCs w:val="24"/>
              </w:rPr>
            </w:pPr>
          </w:p>
          <w:p w14:paraId="2AEC50B7" w14:textId="77777777" w:rsidR="00301A34" w:rsidRPr="00301A34" w:rsidRDefault="00301A34" w:rsidP="00301A34">
            <w:pPr>
              <w:rPr>
                <w:rFonts w:ascii="Arial" w:hAnsi="Arial" w:cs="Arial"/>
                <w:sz w:val="24"/>
                <w:szCs w:val="24"/>
              </w:rPr>
            </w:pPr>
          </w:p>
          <w:p w14:paraId="46E153C6" w14:textId="77777777" w:rsidR="00301A34" w:rsidRPr="00301A34" w:rsidRDefault="00301A34" w:rsidP="00301A34">
            <w:pPr>
              <w:rPr>
                <w:rFonts w:ascii="Arial" w:hAnsi="Arial" w:cs="Arial"/>
                <w:sz w:val="24"/>
                <w:szCs w:val="24"/>
              </w:rPr>
            </w:pPr>
          </w:p>
          <w:p w14:paraId="4D57B4DC" w14:textId="77777777" w:rsidR="00301A34" w:rsidRPr="00301A34" w:rsidRDefault="00301A34" w:rsidP="00301A34">
            <w:pPr>
              <w:rPr>
                <w:rFonts w:ascii="Arial" w:hAnsi="Arial" w:cs="Arial"/>
                <w:sz w:val="24"/>
                <w:szCs w:val="24"/>
              </w:rPr>
            </w:pPr>
          </w:p>
          <w:p w14:paraId="38C24546" w14:textId="77777777" w:rsidR="00301A34" w:rsidRPr="00301A34" w:rsidRDefault="00301A34" w:rsidP="00301A34">
            <w:pPr>
              <w:rPr>
                <w:rFonts w:ascii="Arial" w:hAnsi="Arial" w:cs="Arial"/>
                <w:sz w:val="24"/>
                <w:szCs w:val="24"/>
              </w:rPr>
            </w:pPr>
          </w:p>
        </w:tc>
        <w:tc>
          <w:tcPr>
            <w:tcW w:w="1422" w:type="pct"/>
          </w:tcPr>
          <w:p w14:paraId="0FE850BF" w14:textId="39C92875" w:rsidR="00301A34" w:rsidRPr="00301A34" w:rsidRDefault="00301A34" w:rsidP="00301A34">
            <w:pPr>
              <w:pStyle w:val="ListParagraph"/>
              <w:numPr>
                <w:ilvl w:val="0"/>
                <w:numId w:val="42"/>
              </w:numPr>
              <w:rPr>
                <w:rFonts w:ascii="Arial" w:eastAsia="Times New Roman" w:hAnsi="Arial" w:cs="Arial"/>
                <w:sz w:val="24"/>
                <w:szCs w:val="24"/>
                <w:highlight w:val="lightGray"/>
              </w:rPr>
            </w:pPr>
            <w:r w:rsidRPr="00301A34">
              <w:rPr>
                <w:rFonts w:ascii="Arial" w:hAnsi="Arial" w:cs="Arial"/>
                <w:sz w:val="24"/>
                <w:szCs w:val="24"/>
                <w:shd w:val="clear" w:color="auto" w:fill="FFFFFF" w:themeFill="background1"/>
              </w:rPr>
              <w:lastRenderedPageBreak/>
              <w:t>accurate records of antimicrobial</w:t>
            </w:r>
            <w:r w:rsidRPr="00301A34">
              <w:rPr>
                <w:rFonts w:ascii="Arial" w:hAnsi="Arial" w:cs="Arial"/>
                <w:sz w:val="24"/>
                <w:szCs w:val="24"/>
              </w:rPr>
              <w:t xml:space="preserve"> prescriptions </w:t>
            </w:r>
            <w:r w:rsidRPr="00301A34">
              <w:rPr>
                <w:rFonts w:ascii="Arial" w:hAnsi="Arial" w:cs="Arial"/>
                <w:sz w:val="24"/>
                <w:szCs w:val="24"/>
              </w:rPr>
              <w:lastRenderedPageBreak/>
              <w:t>including allergies, dose, duration, and reason for treatment</w:t>
            </w:r>
          </w:p>
        </w:tc>
        <w:tc>
          <w:tcPr>
            <w:tcW w:w="374" w:type="pct"/>
          </w:tcPr>
          <w:p w14:paraId="5E6E5958" w14:textId="77777777" w:rsidR="00301A34" w:rsidRPr="00301A34" w:rsidRDefault="00301A34" w:rsidP="00301A34">
            <w:pPr>
              <w:rPr>
                <w:rFonts w:ascii="Arial" w:eastAsia="Times New Roman" w:hAnsi="Arial" w:cs="Arial"/>
                <w:sz w:val="24"/>
                <w:szCs w:val="24"/>
                <w:highlight w:val="lightGray"/>
              </w:rPr>
            </w:pPr>
          </w:p>
        </w:tc>
        <w:tc>
          <w:tcPr>
            <w:tcW w:w="551" w:type="pct"/>
          </w:tcPr>
          <w:p w14:paraId="4A667A62" w14:textId="77777777" w:rsidR="00301A34" w:rsidRPr="00301A34" w:rsidRDefault="00301A34" w:rsidP="00301A34">
            <w:pPr>
              <w:rPr>
                <w:rFonts w:ascii="Arial" w:eastAsia="Times New Roman" w:hAnsi="Arial" w:cs="Arial"/>
                <w:sz w:val="24"/>
                <w:szCs w:val="24"/>
                <w:highlight w:val="lightGray"/>
              </w:rPr>
            </w:pPr>
          </w:p>
        </w:tc>
        <w:tc>
          <w:tcPr>
            <w:tcW w:w="317" w:type="pct"/>
          </w:tcPr>
          <w:p w14:paraId="5871CD47" w14:textId="77777777" w:rsidR="00301A34" w:rsidRPr="00301A34" w:rsidRDefault="00301A34" w:rsidP="00301A34">
            <w:pPr>
              <w:rPr>
                <w:rFonts w:ascii="Arial" w:eastAsia="Times New Roman" w:hAnsi="Arial" w:cs="Arial"/>
                <w:sz w:val="24"/>
                <w:szCs w:val="24"/>
                <w:highlight w:val="lightGray"/>
              </w:rPr>
            </w:pPr>
          </w:p>
          <w:p w14:paraId="20DD082B" w14:textId="77777777" w:rsidR="00301A34" w:rsidRPr="00301A34" w:rsidRDefault="00301A34" w:rsidP="00301A34">
            <w:pPr>
              <w:rPr>
                <w:rFonts w:ascii="Arial" w:eastAsia="Times New Roman" w:hAnsi="Arial" w:cs="Arial"/>
                <w:sz w:val="24"/>
                <w:szCs w:val="24"/>
                <w:highlight w:val="lightGray"/>
              </w:rPr>
            </w:pPr>
          </w:p>
        </w:tc>
      </w:tr>
      <w:tr w:rsidR="00301A34" w:rsidRPr="00301A34" w14:paraId="76D00A3F" w14:textId="77777777" w:rsidTr="00301A34">
        <w:tc>
          <w:tcPr>
            <w:tcW w:w="1014" w:type="pct"/>
          </w:tcPr>
          <w:p w14:paraId="3EA2967C" w14:textId="77777777" w:rsidR="00301A34" w:rsidRPr="00301A34" w:rsidRDefault="00301A34" w:rsidP="00301A34">
            <w:pPr>
              <w:rPr>
                <w:rFonts w:ascii="Arial" w:eastAsia="Times New Roman" w:hAnsi="Arial" w:cs="Arial"/>
                <w:b/>
                <w:sz w:val="24"/>
                <w:szCs w:val="24"/>
              </w:rPr>
            </w:pPr>
            <w:r w:rsidRPr="00301A34">
              <w:rPr>
                <w:rFonts w:ascii="Arial" w:eastAsia="Times New Roman" w:hAnsi="Arial" w:cs="Arial"/>
                <w:b/>
                <w:sz w:val="24"/>
                <w:szCs w:val="24"/>
              </w:rPr>
              <w:t>Criterion 4</w:t>
            </w:r>
          </w:p>
          <w:p w14:paraId="7E73EC35" w14:textId="77777777" w:rsidR="00301A34" w:rsidRPr="00301A34" w:rsidRDefault="00301A34" w:rsidP="00301A34">
            <w:pPr>
              <w:rPr>
                <w:rFonts w:ascii="Arial" w:eastAsia="Times New Roman" w:hAnsi="Arial" w:cs="Arial"/>
                <w:sz w:val="24"/>
                <w:szCs w:val="24"/>
                <w:lang w:eastAsia="en-GB"/>
              </w:rPr>
            </w:pPr>
            <w:r w:rsidRPr="00301A34">
              <w:rPr>
                <w:rFonts w:ascii="Arial" w:eastAsia="Times New Roman" w:hAnsi="Arial" w:cs="Arial"/>
                <w:sz w:val="24"/>
                <w:szCs w:val="24"/>
                <w:lang w:eastAsia="en-GB"/>
              </w:rPr>
              <w:t xml:space="preserve">Provide suitable accurate information on infections to service users, their visitors and any person concerned </w:t>
            </w:r>
            <w:r w:rsidRPr="00301A34">
              <w:rPr>
                <w:rFonts w:ascii="Arial" w:eastAsia="Times New Roman" w:hAnsi="Arial" w:cs="Arial"/>
                <w:sz w:val="24"/>
                <w:szCs w:val="24"/>
                <w:lang w:eastAsia="en-GB"/>
              </w:rPr>
              <w:lastRenderedPageBreak/>
              <w:t>with providing further support or nursing/medical care in a timely fashion</w:t>
            </w:r>
          </w:p>
        </w:tc>
        <w:tc>
          <w:tcPr>
            <w:tcW w:w="1322" w:type="pct"/>
          </w:tcPr>
          <w:p w14:paraId="4039B34D" w14:textId="77777777" w:rsidR="00301A34" w:rsidRPr="00301A34" w:rsidRDefault="00301A34" w:rsidP="00301A34">
            <w:pPr>
              <w:pStyle w:val="ListParagraph"/>
              <w:numPr>
                <w:ilvl w:val="0"/>
                <w:numId w:val="8"/>
              </w:numPr>
              <w:rPr>
                <w:rFonts w:ascii="Arial" w:eastAsia="Times New Roman" w:hAnsi="Arial" w:cs="Arial"/>
                <w:sz w:val="24"/>
                <w:szCs w:val="24"/>
              </w:rPr>
            </w:pPr>
          </w:p>
        </w:tc>
        <w:tc>
          <w:tcPr>
            <w:tcW w:w="1422" w:type="pct"/>
          </w:tcPr>
          <w:p w14:paraId="00A0692B" w14:textId="71D669B2" w:rsidR="00301A34" w:rsidRPr="00301A34" w:rsidRDefault="00301A34" w:rsidP="00301A34">
            <w:pPr>
              <w:pStyle w:val="ListParagraph"/>
              <w:numPr>
                <w:ilvl w:val="0"/>
                <w:numId w:val="33"/>
              </w:numPr>
              <w:rPr>
                <w:rFonts w:ascii="Arial" w:eastAsia="Times New Roman" w:hAnsi="Arial" w:cs="Arial"/>
                <w:sz w:val="24"/>
                <w:szCs w:val="24"/>
              </w:rPr>
            </w:pPr>
            <w:r w:rsidRPr="00301A34">
              <w:rPr>
                <w:rFonts w:ascii="Arial" w:eastAsia="Times New Roman" w:hAnsi="Arial" w:cs="Arial"/>
                <w:sz w:val="24"/>
                <w:szCs w:val="24"/>
              </w:rPr>
              <w:t xml:space="preserve">hand hygiene </w:t>
            </w:r>
            <w:r w:rsidR="007D26DE" w:rsidRPr="00301A34">
              <w:rPr>
                <w:rFonts w:ascii="Arial" w:eastAsia="Times New Roman" w:hAnsi="Arial" w:cs="Arial"/>
                <w:sz w:val="24"/>
                <w:szCs w:val="24"/>
              </w:rPr>
              <w:t>information.</w:t>
            </w:r>
            <w:r w:rsidRPr="00301A34">
              <w:rPr>
                <w:rFonts w:ascii="Arial" w:eastAsia="Times New Roman" w:hAnsi="Arial" w:cs="Arial"/>
                <w:sz w:val="24"/>
                <w:szCs w:val="24"/>
              </w:rPr>
              <w:t xml:space="preserve"> </w:t>
            </w:r>
          </w:p>
          <w:p w14:paraId="24EF4215" w14:textId="77777777" w:rsidR="00301A34" w:rsidRPr="00301A34" w:rsidRDefault="00301A34" w:rsidP="00301A34">
            <w:pPr>
              <w:pStyle w:val="ListParagraph"/>
              <w:numPr>
                <w:ilvl w:val="0"/>
                <w:numId w:val="33"/>
              </w:numPr>
              <w:rPr>
                <w:rFonts w:ascii="Arial" w:eastAsia="Times New Roman" w:hAnsi="Arial" w:cs="Arial"/>
                <w:sz w:val="24"/>
                <w:szCs w:val="24"/>
              </w:rPr>
            </w:pPr>
            <w:r w:rsidRPr="00301A34">
              <w:rPr>
                <w:rFonts w:ascii="Arial" w:eastAsia="Times New Roman" w:hAnsi="Arial" w:cs="Arial"/>
                <w:sz w:val="24"/>
                <w:szCs w:val="24"/>
              </w:rPr>
              <w:t>visiting restrictions information</w:t>
            </w:r>
          </w:p>
          <w:p w14:paraId="09C6E099" w14:textId="77777777" w:rsidR="00301A34" w:rsidRPr="00301A34" w:rsidRDefault="00301A34" w:rsidP="00301A34">
            <w:pPr>
              <w:pStyle w:val="ListParagraph"/>
              <w:numPr>
                <w:ilvl w:val="0"/>
                <w:numId w:val="33"/>
              </w:numPr>
              <w:rPr>
                <w:rFonts w:ascii="Arial" w:eastAsia="Times New Roman" w:hAnsi="Arial" w:cs="Arial"/>
                <w:sz w:val="24"/>
                <w:szCs w:val="24"/>
              </w:rPr>
            </w:pPr>
            <w:r w:rsidRPr="00301A34">
              <w:rPr>
                <w:rFonts w:ascii="Arial" w:eastAsia="Times New Roman" w:hAnsi="Arial" w:cs="Arial"/>
                <w:sz w:val="24"/>
                <w:szCs w:val="24"/>
              </w:rPr>
              <w:t xml:space="preserve">processes for sharing information with other providers, in line with the data protection act, about service </w:t>
            </w:r>
            <w:r w:rsidRPr="00301A34">
              <w:rPr>
                <w:rFonts w:ascii="Arial" w:eastAsia="Times New Roman" w:hAnsi="Arial" w:cs="Arial"/>
                <w:sz w:val="24"/>
                <w:szCs w:val="24"/>
              </w:rPr>
              <w:lastRenderedPageBreak/>
              <w:t>user’s infections: when the service user moves to or from another health or social care setting, home, or hospital</w:t>
            </w:r>
          </w:p>
        </w:tc>
        <w:tc>
          <w:tcPr>
            <w:tcW w:w="374" w:type="pct"/>
          </w:tcPr>
          <w:p w14:paraId="2DA2F8B4" w14:textId="77777777" w:rsidR="00301A34" w:rsidRPr="00301A34" w:rsidRDefault="00301A34" w:rsidP="00301A34">
            <w:pPr>
              <w:rPr>
                <w:rFonts w:ascii="Arial" w:eastAsia="Times New Roman" w:hAnsi="Arial" w:cs="Arial"/>
                <w:sz w:val="24"/>
                <w:szCs w:val="24"/>
              </w:rPr>
            </w:pPr>
          </w:p>
        </w:tc>
        <w:tc>
          <w:tcPr>
            <w:tcW w:w="551" w:type="pct"/>
          </w:tcPr>
          <w:p w14:paraId="602BEC8A" w14:textId="77777777" w:rsidR="00301A34" w:rsidRPr="00301A34" w:rsidRDefault="00301A34" w:rsidP="00301A34">
            <w:pPr>
              <w:rPr>
                <w:rFonts w:ascii="Arial" w:eastAsia="Times New Roman" w:hAnsi="Arial" w:cs="Arial"/>
                <w:sz w:val="24"/>
                <w:szCs w:val="24"/>
              </w:rPr>
            </w:pPr>
          </w:p>
        </w:tc>
        <w:tc>
          <w:tcPr>
            <w:tcW w:w="317" w:type="pct"/>
          </w:tcPr>
          <w:p w14:paraId="101E55D8" w14:textId="77777777" w:rsidR="00301A34" w:rsidRPr="00301A34" w:rsidRDefault="00301A34" w:rsidP="00301A34">
            <w:pPr>
              <w:rPr>
                <w:rFonts w:ascii="Arial" w:eastAsia="Times New Roman" w:hAnsi="Arial" w:cs="Arial"/>
                <w:sz w:val="24"/>
                <w:szCs w:val="24"/>
              </w:rPr>
            </w:pPr>
          </w:p>
        </w:tc>
      </w:tr>
      <w:tr w:rsidR="00301A34" w:rsidRPr="00301A34" w14:paraId="56F6663C" w14:textId="77777777" w:rsidTr="00301A34">
        <w:tc>
          <w:tcPr>
            <w:tcW w:w="1014" w:type="pct"/>
          </w:tcPr>
          <w:p w14:paraId="2625F75E" w14:textId="77777777" w:rsidR="00301A34" w:rsidRPr="00301A34" w:rsidRDefault="00301A34" w:rsidP="00301A34">
            <w:pPr>
              <w:rPr>
                <w:rFonts w:ascii="Arial" w:eastAsia="Times New Roman" w:hAnsi="Arial" w:cs="Arial"/>
                <w:b/>
                <w:sz w:val="24"/>
                <w:szCs w:val="24"/>
              </w:rPr>
            </w:pPr>
            <w:r w:rsidRPr="00301A34">
              <w:rPr>
                <w:rFonts w:ascii="Arial" w:eastAsia="Times New Roman" w:hAnsi="Arial" w:cs="Arial"/>
                <w:b/>
                <w:sz w:val="24"/>
                <w:szCs w:val="24"/>
              </w:rPr>
              <w:t>Criterion 5</w:t>
            </w:r>
          </w:p>
          <w:p w14:paraId="198F9AF5" w14:textId="77777777" w:rsidR="00301A34" w:rsidRPr="00301A34" w:rsidRDefault="00301A34" w:rsidP="00301A34">
            <w:pPr>
              <w:rPr>
                <w:rFonts w:ascii="Arial" w:eastAsia="Times New Roman" w:hAnsi="Arial" w:cs="Arial"/>
                <w:b/>
                <w:sz w:val="24"/>
                <w:szCs w:val="24"/>
              </w:rPr>
            </w:pPr>
            <w:r w:rsidRPr="00301A34">
              <w:rPr>
                <w:rFonts w:ascii="Arial" w:eastAsia="Times New Roman" w:hAnsi="Arial" w:cs="Arial"/>
                <w:sz w:val="24"/>
                <w:szCs w:val="24"/>
                <w:lang w:eastAsia="en-GB"/>
              </w:rPr>
              <w:t>Ensure prompt identification of people who have or are at risk of developing an infection so that they receive timely and appropriate treatment to reduce the risk of transmitting infection to other people</w:t>
            </w:r>
          </w:p>
        </w:tc>
        <w:tc>
          <w:tcPr>
            <w:tcW w:w="1322" w:type="pct"/>
          </w:tcPr>
          <w:p w14:paraId="35385942" w14:textId="77777777" w:rsidR="00301A34" w:rsidRPr="00301A34" w:rsidRDefault="00301A34" w:rsidP="00301A34">
            <w:pPr>
              <w:pStyle w:val="ListParagraph"/>
              <w:numPr>
                <w:ilvl w:val="0"/>
                <w:numId w:val="9"/>
              </w:numPr>
              <w:rPr>
                <w:rFonts w:ascii="Arial" w:eastAsia="Times New Roman" w:hAnsi="Arial" w:cs="Arial"/>
                <w:sz w:val="24"/>
                <w:szCs w:val="24"/>
              </w:rPr>
            </w:pPr>
          </w:p>
        </w:tc>
        <w:tc>
          <w:tcPr>
            <w:tcW w:w="1422" w:type="pct"/>
          </w:tcPr>
          <w:p w14:paraId="4DC511EA" w14:textId="77777777" w:rsidR="00301A34" w:rsidRPr="00301A34" w:rsidRDefault="00301A34" w:rsidP="00301A34">
            <w:pPr>
              <w:pStyle w:val="ListParagraph"/>
              <w:numPr>
                <w:ilvl w:val="0"/>
                <w:numId w:val="34"/>
              </w:numPr>
              <w:rPr>
                <w:rFonts w:ascii="Arial" w:eastAsia="Times New Roman" w:hAnsi="Arial" w:cs="Arial"/>
                <w:sz w:val="24"/>
                <w:szCs w:val="24"/>
              </w:rPr>
            </w:pPr>
            <w:r w:rsidRPr="00301A34">
              <w:rPr>
                <w:rFonts w:ascii="Arial" w:hAnsi="Arial" w:cs="Arial"/>
                <w:sz w:val="24"/>
                <w:szCs w:val="24"/>
              </w:rPr>
              <w:t>Use of assessment tools such as RESTORE2</w:t>
            </w:r>
          </w:p>
          <w:p w14:paraId="1C4D2F27" w14:textId="77777777" w:rsidR="00301A34" w:rsidRPr="00301A34" w:rsidRDefault="00301A34" w:rsidP="00301A34">
            <w:pPr>
              <w:pStyle w:val="ListParagraph"/>
              <w:numPr>
                <w:ilvl w:val="0"/>
                <w:numId w:val="34"/>
              </w:numPr>
              <w:rPr>
                <w:rFonts w:ascii="Arial" w:eastAsia="Times New Roman" w:hAnsi="Arial" w:cs="Arial"/>
                <w:sz w:val="24"/>
                <w:szCs w:val="24"/>
              </w:rPr>
            </w:pPr>
            <w:r w:rsidRPr="00301A34">
              <w:rPr>
                <w:rFonts w:ascii="Arial" w:hAnsi="Arial" w:cs="Arial"/>
                <w:sz w:val="24"/>
                <w:szCs w:val="24"/>
              </w:rPr>
              <w:t>Process to escalate to GP and/or emergency services in a timely manner</w:t>
            </w:r>
          </w:p>
          <w:p w14:paraId="5816A948" w14:textId="77777777" w:rsidR="00301A34" w:rsidRPr="00301A34" w:rsidRDefault="00301A34" w:rsidP="00301A34">
            <w:pPr>
              <w:pStyle w:val="ListParagraph"/>
              <w:numPr>
                <w:ilvl w:val="0"/>
                <w:numId w:val="34"/>
              </w:numPr>
              <w:rPr>
                <w:rFonts w:ascii="Arial" w:eastAsia="Times New Roman" w:hAnsi="Arial" w:cs="Arial"/>
                <w:sz w:val="24"/>
                <w:szCs w:val="24"/>
              </w:rPr>
            </w:pPr>
            <w:r w:rsidRPr="00301A34">
              <w:rPr>
                <w:rFonts w:ascii="Arial" w:eastAsia="Times New Roman" w:hAnsi="Arial" w:cs="Arial"/>
                <w:sz w:val="24"/>
                <w:szCs w:val="24"/>
              </w:rPr>
              <w:t xml:space="preserve">contact details of health protection (UKHSA) and guidance of when contact should be made </w:t>
            </w:r>
          </w:p>
          <w:p w14:paraId="78691F3F" w14:textId="77777777" w:rsidR="00301A34" w:rsidRPr="00301A34" w:rsidRDefault="00301A34" w:rsidP="00301A34">
            <w:pPr>
              <w:pStyle w:val="ListParagraph"/>
              <w:numPr>
                <w:ilvl w:val="0"/>
                <w:numId w:val="34"/>
              </w:numPr>
              <w:rPr>
                <w:rFonts w:ascii="Arial" w:eastAsia="Times New Roman" w:hAnsi="Arial" w:cs="Arial"/>
                <w:sz w:val="24"/>
                <w:szCs w:val="24"/>
              </w:rPr>
            </w:pPr>
            <w:r w:rsidRPr="00301A34">
              <w:rPr>
                <w:rFonts w:ascii="Arial" w:hAnsi="Arial" w:cs="Arial"/>
                <w:sz w:val="24"/>
                <w:szCs w:val="24"/>
              </w:rPr>
              <w:t>contact details of organisations</w:t>
            </w:r>
            <w:r w:rsidRPr="00301A34">
              <w:rPr>
                <w:rFonts w:ascii="Arial" w:eastAsia="Times New Roman" w:hAnsi="Arial" w:cs="Arial"/>
                <w:sz w:val="24"/>
                <w:szCs w:val="24"/>
              </w:rPr>
              <w:t xml:space="preserve"> who can provide advice such as the NHS CIOS ICB IPC team</w:t>
            </w:r>
          </w:p>
        </w:tc>
        <w:tc>
          <w:tcPr>
            <w:tcW w:w="374" w:type="pct"/>
          </w:tcPr>
          <w:p w14:paraId="73E0A9E5" w14:textId="77777777" w:rsidR="00301A34" w:rsidRPr="00301A34" w:rsidRDefault="00301A34" w:rsidP="00301A34">
            <w:pPr>
              <w:rPr>
                <w:rFonts w:ascii="Arial" w:eastAsia="Times New Roman" w:hAnsi="Arial" w:cs="Arial"/>
                <w:sz w:val="24"/>
                <w:szCs w:val="24"/>
              </w:rPr>
            </w:pPr>
          </w:p>
        </w:tc>
        <w:tc>
          <w:tcPr>
            <w:tcW w:w="551" w:type="pct"/>
          </w:tcPr>
          <w:p w14:paraId="0CE2B9B2" w14:textId="77777777" w:rsidR="00301A34" w:rsidRPr="00301A34" w:rsidRDefault="00301A34" w:rsidP="00301A34">
            <w:pPr>
              <w:rPr>
                <w:rFonts w:ascii="Arial" w:eastAsia="Times New Roman" w:hAnsi="Arial" w:cs="Arial"/>
                <w:sz w:val="24"/>
                <w:szCs w:val="24"/>
              </w:rPr>
            </w:pPr>
          </w:p>
        </w:tc>
        <w:tc>
          <w:tcPr>
            <w:tcW w:w="317" w:type="pct"/>
          </w:tcPr>
          <w:p w14:paraId="70FA8CBF" w14:textId="77777777" w:rsidR="00301A34" w:rsidRPr="00301A34" w:rsidRDefault="00301A34" w:rsidP="00301A34">
            <w:pPr>
              <w:rPr>
                <w:rFonts w:ascii="Arial" w:eastAsia="Times New Roman" w:hAnsi="Arial" w:cs="Arial"/>
                <w:sz w:val="24"/>
                <w:szCs w:val="24"/>
              </w:rPr>
            </w:pPr>
          </w:p>
        </w:tc>
      </w:tr>
      <w:tr w:rsidR="00301A34" w:rsidRPr="00301A34" w14:paraId="6B1CA174" w14:textId="77777777" w:rsidTr="00301A34">
        <w:trPr>
          <w:trHeight w:val="2400"/>
        </w:trPr>
        <w:tc>
          <w:tcPr>
            <w:tcW w:w="1014" w:type="pct"/>
          </w:tcPr>
          <w:p w14:paraId="45BCE689" w14:textId="77777777" w:rsidR="00301A34" w:rsidRPr="00301A34" w:rsidRDefault="00301A34" w:rsidP="00301A34">
            <w:pPr>
              <w:rPr>
                <w:rFonts w:ascii="Arial" w:eastAsia="Times New Roman" w:hAnsi="Arial" w:cs="Arial"/>
                <w:b/>
                <w:sz w:val="24"/>
                <w:szCs w:val="24"/>
                <w:lang w:eastAsia="en-GB"/>
              </w:rPr>
            </w:pPr>
            <w:r w:rsidRPr="00301A34">
              <w:rPr>
                <w:rFonts w:ascii="Arial" w:eastAsia="Times New Roman" w:hAnsi="Arial" w:cs="Arial"/>
                <w:b/>
                <w:sz w:val="24"/>
                <w:szCs w:val="24"/>
                <w:lang w:eastAsia="en-GB"/>
              </w:rPr>
              <w:t>Criterion 6</w:t>
            </w:r>
          </w:p>
          <w:p w14:paraId="7AE4EE55" w14:textId="77777777" w:rsidR="00301A34" w:rsidRPr="00301A34" w:rsidRDefault="00301A34" w:rsidP="00301A34">
            <w:pPr>
              <w:rPr>
                <w:rFonts w:ascii="Arial" w:eastAsia="Times New Roman" w:hAnsi="Arial" w:cs="Arial"/>
                <w:sz w:val="24"/>
                <w:szCs w:val="24"/>
                <w:lang w:eastAsia="en-GB"/>
              </w:rPr>
            </w:pPr>
            <w:r w:rsidRPr="00301A34">
              <w:rPr>
                <w:rFonts w:ascii="Arial" w:eastAsia="Times New Roman" w:hAnsi="Arial" w:cs="Arial"/>
                <w:sz w:val="24"/>
                <w:szCs w:val="24"/>
                <w:lang w:eastAsia="en-GB"/>
              </w:rPr>
              <w:t>Systems to ensure that all care workers (including contractors and volunteers) are aware of and discharge their responsibilities in the process of preventing and controlling infections</w:t>
            </w:r>
          </w:p>
        </w:tc>
        <w:tc>
          <w:tcPr>
            <w:tcW w:w="1322" w:type="pct"/>
          </w:tcPr>
          <w:p w14:paraId="3B98278B" w14:textId="77777777" w:rsidR="00301A34" w:rsidRPr="00301A34" w:rsidRDefault="00301A34" w:rsidP="00301A34">
            <w:pPr>
              <w:pStyle w:val="ListParagraph"/>
              <w:numPr>
                <w:ilvl w:val="0"/>
                <w:numId w:val="10"/>
              </w:numPr>
              <w:rPr>
                <w:rFonts w:ascii="Arial" w:eastAsia="Times New Roman" w:hAnsi="Arial" w:cs="Arial"/>
                <w:sz w:val="24"/>
                <w:szCs w:val="24"/>
              </w:rPr>
            </w:pPr>
          </w:p>
        </w:tc>
        <w:tc>
          <w:tcPr>
            <w:tcW w:w="1422" w:type="pct"/>
          </w:tcPr>
          <w:p w14:paraId="5731D24A" w14:textId="77777777" w:rsidR="00301A34" w:rsidRPr="00301A34" w:rsidRDefault="00301A34" w:rsidP="00301A34">
            <w:pPr>
              <w:pStyle w:val="ListParagraph"/>
              <w:numPr>
                <w:ilvl w:val="0"/>
                <w:numId w:val="35"/>
              </w:numPr>
              <w:rPr>
                <w:rFonts w:ascii="Arial" w:eastAsia="Times New Roman" w:hAnsi="Arial" w:cs="Arial"/>
                <w:i/>
                <w:iCs/>
                <w:sz w:val="24"/>
                <w:szCs w:val="24"/>
              </w:rPr>
            </w:pPr>
            <w:r w:rsidRPr="00301A34">
              <w:rPr>
                <w:rFonts w:ascii="Arial" w:hAnsi="Arial" w:cs="Arial"/>
                <w:sz w:val="24"/>
                <w:szCs w:val="24"/>
              </w:rPr>
              <w:t xml:space="preserve">everyone who is working in the care setting, including agency staff, contractors, and volunteers, understand and comply with the need to prevent and control infections. </w:t>
            </w:r>
          </w:p>
          <w:p w14:paraId="2D5D5612" w14:textId="77777777" w:rsidR="00301A34" w:rsidRPr="00301A34" w:rsidRDefault="00301A34" w:rsidP="00301A34">
            <w:pPr>
              <w:pStyle w:val="ListParagraph"/>
              <w:numPr>
                <w:ilvl w:val="0"/>
                <w:numId w:val="35"/>
              </w:numPr>
              <w:rPr>
                <w:rFonts w:ascii="Arial" w:eastAsia="Times New Roman" w:hAnsi="Arial" w:cs="Arial"/>
                <w:i/>
                <w:iCs/>
                <w:sz w:val="24"/>
                <w:szCs w:val="24"/>
              </w:rPr>
            </w:pPr>
            <w:r w:rsidRPr="00301A34">
              <w:rPr>
                <w:rFonts w:ascii="Arial" w:hAnsi="Arial" w:cs="Arial"/>
                <w:sz w:val="24"/>
                <w:szCs w:val="24"/>
              </w:rPr>
              <w:t>infection prevention is included in job descriptions</w:t>
            </w:r>
          </w:p>
          <w:p w14:paraId="70BBCDAC" w14:textId="77777777" w:rsidR="00301A34" w:rsidRPr="00301A34" w:rsidRDefault="00301A34" w:rsidP="00301A34">
            <w:pPr>
              <w:pStyle w:val="ListParagraph"/>
              <w:numPr>
                <w:ilvl w:val="0"/>
                <w:numId w:val="35"/>
              </w:numPr>
              <w:rPr>
                <w:rFonts w:ascii="Arial" w:eastAsia="Times New Roman" w:hAnsi="Arial" w:cs="Arial"/>
                <w:i/>
                <w:iCs/>
                <w:sz w:val="24"/>
                <w:szCs w:val="24"/>
              </w:rPr>
            </w:pPr>
            <w:r w:rsidRPr="00301A34">
              <w:rPr>
                <w:rFonts w:ascii="Arial" w:hAnsi="Arial" w:cs="Arial"/>
                <w:sz w:val="24"/>
                <w:szCs w:val="24"/>
              </w:rPr>
              <w:t xml:space="preserve">infection prevention and control is included in the induction </w:t>
            </w:r>
            <w:r w:rsidRPr="00301A34">
              <w:rPr>
                <w:rFonts w:ascii="Arial" w:hAnsi="Arial" w:cs="Arial"/>
                <w:sz w:val="24"/>
                <w:szCs w:val="24"/>
              </w:rPr>
              <w:lastRenderedPageBreak/>
              <w:t>programme and staff updates of all employees (including volunteers)</w:t>
            </w:r>
          </w:p>
          <w:p w14:paraId="6FCE3738" w14:textId="77777777" w:rsidR="00301A34" w:rsidRPr="00301A34" w:rsidRDefault="00301A34" w:rsidP="00301A34">
            <w:pPr>
              <w:pStyle w:val="ListParagraph"/>
              <w:numPr>
                <w:ilvl w:val="0"/>
                <w:numId w:val="35"/>
              </w:numPr>
              <w:rPr>
                <w:rFonts w:ascii="Arial" w:eastAsia="Times New Roman" w:hAnsi="Arial" w:cs="Arial"/>
                <w:i/>
                <w:iCs/>
                <w:sz w:val="24"/>
                <w:szCs w:val="24"/>
              </w:rPr>
            </w:pPr>
            <w:r w:rsidRPr="00301A34">
              <w:rPr>
                <w:rFonts w:ascii="Arial" w:hAnsi="Arial" w:cs="Arial"/>
                <w:sz w:val="24"/>
                <w:szCs w:val="24"/>
              </w:rPr>
              <w:t>contractors working in service user areas are made aware of any issues and obtain ’permission to work ‘</w:t>
            </w:r>
          </w:p>
          <w:p w14:paraId="5529435F" w14:textId="77777777" w:rsidR="00301A34" w:rsidRPr="00301A34" w:rsidRDefault="00301A34" w:rsidP="00301A34">
            <w:pPr>
              <w:pStyle w:val="ListParagraph"/>
              <w:numPr>
                <w:ilvl w:val="0"/>
                <w:numId w:val="35"/>
              </w:numPr>
              <w:rPr>
                <w:rFonts w:ascii="Arial" w:eastAsia="Times New Roman" w:hAnsi="Arial" w:cs="Arial"/>
                <w:i/>
                <w:iCs/>
                <w:sz w:val="24"/>
                <w:szCs w:val="24"/>
              </w:rPr>
            </w:pPr>
            <w:r w:rsidRPr="00301A34">
              <w:rPr>
                <w:rFonts w:ascii="Arial" w:hAnsi="Arial" w:cs="Arial"/>
                <w:sz w:val="24"/>
                <w:szCs w:val="24"/>
              </w:rPr>
              <w:t>Where staff undertake procedures which require skills such as aseptic technique, staff are trained and demonstrate proficiency before being allowed to undertake these procedures independently</w:t>
            </w:r>
          </w:p>
        </w:tc>
        <w:tc>
          <w:tcPr>
            <w:tcW w:w="374" w:type="pct"/>
          </w:tcPr>
          <w:p w14:paraId="2B0A803C" w14:textId="77777777" w:rsidR="00301A34" w:rsidRPr="00301A34" w:rsidRDefault="00301A34" w:rsidP="00301A34">
            <w:pPr>
              <w:rPr>
                <w:rFonts w:ascii="Arial" w:eastAsia="Times New Roman" w:hAnsi="Arial" w:cs="Arial"/>
                <w:sz w:val="24"/>
                <w:szCs w:val="24"/>
              </w:rPr>
            </w:pPr>
          </w:p>
        </w:tc>
        <w:tc>
          <w:tcPr>
            <w:tcW w:w="551" w:type="pct"/>
          </w:tcPr>
          <w:p w14:paraId="4CE646C7" w14:textId="77777777" w:rsidR="00301A34" w:rsidRPr="00301A34" w:rsidRDefault="00301A34" w:rsidP="00301A34">
            <w:pPr>
              <w:rPr>
                <w:rFonts w:ascii="Arial" w:eastAsia="Times New Roman" w:hAnsi="Arial" w:cs="Arial"/>
                <w:sz w:val="24"/>
                <w:szCs w:val="24"/>
              </w:rPr>
            </w:pPr>
          </w:p>
        </w:tc>
        <w:tc>
          <w:tcPr>
            <w:tcW w:w="317" w:type="pct"/>
          </w:tcPr>
          <w:p w14:paraId="393616FC" w14:textId="77777777" w:rsidR="00301A34" w:rsidRPr="00301A34" w:rsidRDefault="00301A34" w:rsidP="00301A34">
            <w:pPr>
              <w:rPr>
                <w:rFonts w:ascii="Arial" w:eastAsia="Times New Roman" w:hAnsi="Arial" w:cs="Arial"/>
                <w:sz w:val="24"/>
                <w:szCs w:val="24"/>
              </w:rPr>
            </w:pPr>
          </w:p>
        </w:tc>
      </w:tr>
      <w:tr w:rsidR="00301A34" w:rsidRPr="00301A34" w14:paraId="247AF3D7" w14:textId="77777777" w:rsidTr="00301A34">
        <w:tc>
          <w:tcPr>
            <w:tcW w:w="1014" w:type="pct"/>
          </w:tcPr>
          <w:p w14:paraId="446ACC29" w14:textId="77777777" w:rsidR="00301A34" w:rsidRPr="00301A34" w:rsidRDefault="00301A34" w:rsidP="00301A34">
            <w:pPr>
              <w:rPr>
                <w:rFonts w:ascii="Arial" w:eastAsia="Times New Roman" w:hAnsi="Arial" w:cs="Arial"/>
                <w:b/>
                <w:sz w:val="24"/>
                <w:szCs w:val="24"/>
                <w:lang w:eastAsia="en-GB"/>
              </w:rPr>
            </w:pPr>
            <w:r w:rsidRPr="00301A34">
              <w:rPr>
                <w:rFonts w:ascii="Arial" w:eastAsia="Times New Roman" w:hAnsi="Arial" w:cs="Arial"/>
                <w:b/>
                <w:sz w:val="24"/>
                <w:szCs w:val="24"/>
                <w:lang w:eastAsia="en-GB"/>
              </w:rPr>
              <w:t>Criterion 7</w:t>
            </w:r>
          </w:p>
          <w:p w14:paraId="502725D3" w14:textId="77777777" w:rsidR="00301A34" w:rsidRPr="00301A34" w:rsidRDefault="00301A34" w:rsidP="00301A34">
            <w:pPr>
              <w:rPr>
                <w:rFonts w:ascii="Arial" w:eastAsia="Times New Roman" w:hAnsi="Arial" w:cs="Arial"/>
                <w:sz w:val="24"/>
                <w:szCs w:val="24"/>
                <w:lang w:eastAsia="en-GB"/>
              </w:rPr>
            </w:pPr>
            <w:r w:rsidRPr="00301A34">
              <w:rPr>
                <w:rFonts w:ascii="Arial" w:eastAsia="Times New Roman" w:hAnsi="Arial" w:cs="Arial"/>
                <w:sz w:val="24"/>
                <w:szCs w:val="24"/>
                <w:lang w:eastAsia="en-GB"/>
              </w:rPr>
              <w:t>Provide or secure adequate isolation facilities</w:t>
            </w:r>
          </w:p>
        </w:tc>
        <w:tc>
          <w:tcPr>
            <w:tcW w:w="1322" w:type="pct"/>
          </w:tcPr>
          <w:p w14:paraId="08E2DCD5" w14:textId="77777777" w:rsidR="00301A34" w:rsidRPr="00301A34" w:rsidRDefault="00301A34" w:rsidP="00301A34">
            <w:pPr>
              <w:pStyle w:val="ListParagraph"/>
              <w:numPr>
                <w:ilvl w:val="0"/>
                <w:numId w:val="11"/>
              </w:numPr>
              <w:rPr>
                <w:rFonts w:ascii="Arial" w:eastAsia="Times New Roman" w:hAnsi="Arial" w:cs="Arial"/>
                <w:sz w:val="24"/>
                <w:szCs w:val="24"/>
              </w:rPr>
            </w:pPr>
          </w:p>
        </w:tc>
        <w:tc>
          <w:tcPr>
            <w:tcW w:w="1422" w:type="pct"/>
          </w:tcPr>
          <w:p w14:paraId="023E8E4E" w14:textId="77777777" w:rsidR="00301A34" w:rsidRPr="00301A34" w:rsidRDefault="00301A34" w:rsidP="00301A34">
            <w:pPr>
              <w:pStyle w:val="ListParagraph"/>
              <w:numPr>
                <w:ilvl w:val="0"/>
                <w:numId w:val="36"/>
              </w:numPr>
              <w:rPr>
                <w:rFonts w:ascii="Arial" w:eastAsia="Times New Roman" w:hAnsi="Arial" w:cs="Arial"/>
                <w:i/>
                <w:iCs/>
                <w:sz w:val="24"/>
                <w:szCs w:val="24"/>
              </w:rPr>
            </w:pPr>
            <w:r w:rsidRPr="00301A34">
              <w:rPr>
                <w:rFonts w:ascii="Arial" w:hAnsi="Arial" w:cs="Arial"/>
                <w:sz w:val="24"/>
                <w:szCs w:val="24"/>
              </w:rPr>
              <w:t>a resident’s own room can be used. Ideally the room should be a single bedroom with en-suite facilities.</w:t>
            </w:r>
          </w:p>
        </w:tc>
        <w:tc>
          <w:tcPr>
            <w:tcW w:w="374" w:type="pct"/>
          </w:tcPr>
          <w:p w14:paraId="34E5FF48" w14:textId="77777777" w:rsidR="00301A34" w:rsidRPr="00301A34" w:rsidRDefault="00301A34" w:rsidP="00301A34">
            <w:pPr>
              <w:rPr>
                <w:rFonts w:ascii="Arial" w:eastAsia="Times New Roman" w:hAnsi="Arial" w:cs="Arial"/>
                <w:sz w:val="24"/>
                <w:szCs w:val="24"/>
              </w:rPr>
            </w:pPr>
          </w:p>
        </w:tc>
        <w:tc>
          <w:tcPr>
            <w:tcW w:w="551" w:type="pct"/>
          </w:tcPr>
          <w:p w14:paraId="767F48CB" w14:textId="77777777" w:rsidR="00301A34" w:rsidRPr="00301A34" w:rsidRDefault="00301A34" w:rsidP="00301A34">
            <w:pPr>
              <w:rPr>
                <w:rFonts w:ascii="Arial" w:eastAsia="Times New Roman" w:hAnsi="Arial" w:cs="Arial"/>
                <w:sz w:val="24"/>
                <w:szCs w:val="24"/>
              </w:rPr>
            </w:pPr>
          </w:p>
        </w:tc>
        <w:tc>
          <w:tcPr>
            <w:tcW w:w="317" w:type="pct"/>
          </w:tcPr>
          <w:p w14:paraId="0C188A36" w14:textId="77777777" w:rsidR="00301A34" w:rsidRPr="00301A34" w:rsidRDefault="00301A34" w:rsidP="00301A34">
            <w:pPr>
              <w:rPr>
                <w:rFonts w:ascii="Arial" w:eastAsia="Times New Roman" w:hAnsi="Arial" w:cs="Arial"/>
                <w:sz w:val="24"/>
                <w:szCs w:val="24"/>
              </w:rPr>
            </w:pPr>
          </w:p>
        </w:tc>
      </w:tr>
      <w:tr w:rsidR="00301A34" w:rsidRPr="00301A34" w14:paraId="568D4AD4" w14:textId="77777777" w:rsidTr="00301A34">
        <w:tc>
          <w:tcPr>
            <w:tcW w:w="1014" w:type="pct"/>
          </w:tcPr>
          <w:p w14:paraId="1BE937C1" w14:textId="77777777" w:rsidR="00301A34" w:rsidRPr="00301A34" w:rsidRDefault="00301A34" w:rsidP="00301A34">
            <w:pPr>
              <w:rPr>
                <w:rFonts w:ascii="Arial" w:eastAsia="Times New Roman" w:hAnsi="Arial" w:cs="Arial"/>
                <w:b/>
                <w:sz w:val="24"/>
                <w:szCs w:val="24"/>
                <w:lang w:eastAsia="en-GB"/>
              </w:rPr>
            </w:pPr>
            <w:r w:rsidRPr="00301A34">
              <w:rPr>
                <w:rFonts w:ascii="Arial" w:eastAsia="Times New Roman" w:hAnsi="Arial" w:cs="Arial"/>
                <w:b/>
                <w:sz w:val="24"/>
                <w:szCs w:val="24"/>
                <w:lang w:eastAsia="en-GB"/>
              </w:rPr>
              <w:t>Criterion 8</w:t>
            </w:r>
          </w:p>
          <w:p w14:paraId="5D0CA6E0" w14:textId="77777777" w:rsidR="00301A34" w:rsidRPr="00301A34" w:rsidRDefault="00301A34" w:rsidP="00301A34">
            <w:pPr>
              <w:rPr>
                <w:rFonts w:ascii="Arial" w:eastAsia="Times New Roman" w:hAnsi="Arial" w:cs="Arial"/>
                <w:sz w:val="24"/>
                <w:szCs w:val="24"/>
                <w:lang w:eastAsia="en-GB"/>
              </w:rPr>
            </w:pPr>
            <w:r w:rsidRPr="00301A34">
              <w:rPr>
                <w:rFonts w:ascii="Arial" w:eastAsia="Times New Roman" w:hAnsi="Arial" w:cs="Arial"/>
                <w:sz w:val="24"/>
                <w:szCs w:val="24"/>
                <w:lang w:eastAsia="en-GB"/>
              </w:rPr>
              <w:t>Secure adequate access to laboratory support as appropriate</w:t>
            </w:r>
          </w:p>
          <w:p w14:paraId="496ACF51" w14:textId="77777777" w:rsidR="00301A34" w:rsidRPr="00301A34" w:rsidRDefault="00301A34" w:rsidP="00301A34">
            <w:pPr>
              <w:rPr>
                <w:rFonts w:ascii="Arial" w:eastAsia="Times New Roman" w:hAnsi="Arial" w:cs="Arial"/>
                <w:sz w:val="24"/>
                <w:szCs w:val="24"/>
                <w:lang w:eastAsia="en-GB"/>
              </w:rPr>
            </w:pPr>
          </w:p>
          <w:p w14:paraId="21A03E81" w14:textId="77777777" w:rsidR="00301A34" w:rsidRPr="00301A34" w:rsidRDefault="00301A34" w:rsidP="00301A34">
            <w:pPr>
              <w:rPr>
                <w:rFonts w:ascii="Arial" w:hAnsi="Arial" w:cs="Arial"/>
                <w:sz w:val="24"/>
                <w:szCs w:val="24"/>
              </w:rPr>
            </w:pPr>
            <w:r w:rsidRPr="00301A34">
              <w:rPr>
                <w:rFonts w:ascii="Arial" w:hAnsi="Arial" w:cs="Arial"/>
                <w:sz w:val="24"/>
                <w:szCs w:val="24"/>
              </w:rPr>
              <w:t xml:space="preserve">(N.B. Access to microbiological services and responsibility for antimicrobial stewardship activities </w:t>
            </w:r>
            <w:r w:rsidRPr="00301A34">
              <w:rPr>
                <w:rFonts w:ascii="Arial" w:hAnsi="Arial" w:cs="Arial"/>
                <w:sz w:val="24"/>
                <w:szCs w:val="24"/>
              </w:rPr>
              <w:lastRenderedPageBreak/>
              <w:t>rests with the patient’s General Practitioner)</w:t>
            </w:r>
          </w:p>
        </w:tc>
        <w:tc>
          <w:tcPr>
            <w:tcW w:w="1322" w:type="pct"/>
          </w:tcPr>
          <w:p w14:paraId="1B8A99CE" w14:textId="77777777" w:rsidR="00301A34" w:rsidRPr="00301A34" w:rsidRDefault="00301A34" w:rsidP="00301A34">
            <w:pPr>
              <w:rPr>
                <w:rFonts w:ascii="Arial" w:eastAsia="Times New Roman" w:hAnsi="Arial" w:cs="Arial"/>
                <w:sz w:val="24"/>
                <w:szCs w:val="24"/>
              </w:rPr>
            </w:pPr>
          </w:p>
          <w:p w14:paraId="2F3B3D7E" w14:textId="77777777" w:rsidR="00301A34" w:rsidRPr="00301A34" w:rsidRDefault="00301A34" w:rsidP="00301A34">
            <w:pPr>
              <w:rPr>
                <w:rFonts w:ascii="Arial" w:eastAsia="Times New Roman" w:hAnsi="Arial" w:cs="Arial"/>
                <w:sz w:val="24"/>
                <w:szCs w:val="24"/>
              </w:rPr>
            </w:pPr>
            <w:r w:rsidRPr="00301A34">
              <w:rPr>
                <w:rFonts w:ascii="Arial" w:eastAsia="Times New Roman" w:hAnsi="Arial" w:cs="Arial"/>
                <w:sz w:val="24"/>
                <w:szCs w:val="24"/>
              </w:rPr>
              <w:t>1.</w:t>
            </w:r>
          </w:p>
          <w:p w14:paraId="0EB2D375" w14:textId="77777777" w:rsidR="00301A34" w:rsidRPr="00301A34" w:rsidRDefault="00301A34" w:rsidP="00301A34">
            <w:pPr>
              <w:rPr>
                <w:rFonts w:ascii="Arial" w:eastAsia="Times New Roman" w:hAnsi="Arial" w:cs="Arial"/>
                <w:sz w:val="24"/>
                <w:szCs w:val="24"/>
              </w:rPr>
            </w:pPr>
          </w:p>
          <w:p w14:paraId="7D66EA52" w14:textId="77777777" w:rsidR="00301A34" w:rsidRPr="00301A34" w:rsidRDefault="00301A34" w:rsidP="00301A34">
            <w:pPr>
              <w:rPr>
                <w:rFonts w:ascii="Arial" w:eastAsia="Times New Roman" w:hAnsi="Arial" w:cs="Arial"/>
                <w:sz w:val="24"/>
                <w:szCs w:val="24"/>
              </w:rPr>
            </w:pPr>
          </w:p>
          <w:p w14:paraId="70383C2E" w14:textId="77777777" w:rsidR="00301A34" w:rsidRPr="00301A34" w:rsidRDefault="00301A34" w:rsidP="00301A34">
            <w:pPr>
              <w:rPr>
                <w:rFonts w:ascii="Arial" w:eastAsia="Times New Roman" w:hAnsi="Arial" w:cs="Arial"/>
                <w:sz w:val="24"/>
                <w:szCs w:val="24"/>
              </w:rPr>
            </w:pPr>
          </w:p>
          <w:p w14:paraId="38699C3C" w14:textId="77777777" w:rsidR="00301A34" w:rsidRPr="00301A34" w:rsidRDefault="00301A34" w:rsidP="00301A34">
            <w:pPr>
              <w:rPr>
                <w:rFonts w:ascii="Arial" w:eastAsia="Times New Roman" w:hAnsi="Arial" w:cs="Arial"/>
                <w:sz w:val="24"/>
                <w:szCs w:val="24"/>
              </w:rPr>
            </w:pPr>
          </w:p>
        </w:tc>
        <w:tc>
          <w:tcPr>
            <w:tcW w:w="1422" w:type="pct"/>
          </w:tcPr>
          <w:p w14:paraId="469B7673" w14:textId="77777777" w:rsidR="00301A34" w:rsidRPr="00301A34" w:rsidRDefault="00301A34" w:rsidP="00301A34">
            <w:pPr>
              <w:pStyle w:val="ListParagraph"/>
              <w:numPr>
                <w:ilvl w:val="0"/>
                <w:numId w:val="36"/>
              </w:numPr>
              <w:rPr>
                <w:rFonts w:ascii="Arial" w:eastAsia="Times New Roman" w:hAnsi="Arial" w:cs="Arial"/>
                <w:i/>
                <w:iCs/>
                <w:sz w:val="24"/>
                <w:szCs w:val="24"/>
              </w:rPr>
            </w:pPr>
            <w:r w:rsidRPr="00301A34">
              <w:rPr>
                <w:rFonts w:ascii="Arial" w:hAnsi="Arial" w:cs="Arial"/>
                <w:sz w:val="24"/>
                <w:szCs w:val="24"/>
              </w:rPr>
              <w:t>GP practice responsible for sending off samples to the laboratory</w:t>
            </w:r>
          </w:p>
        </w:tc>
        <w:tc>
          <w:tcPr>
            <w:tcW w:w="374" w:type="pct"/>
          </w:tcPr>
          <w:p w14:paraId="551BECA6" w14:textId="77777777" w:rsidR="00301A34" w:rsidRPr="00301A34" w:rsidRDefault="00301A34" w:rsidP="00301A34">
            <w:pPr>
              <w:rPr>
                <w:rFonts w:ascii="Arial" w:eastAsia="Times New Roman" w:hAnsi="Arial" w:cs="Arial"/>
                <w:sz w:val="24"/>
                <w:szCs w:val="24"/>
              </w:rPr>
            </w:pPr>
          </w:p>
        </w:tc>
        <w:tc>
          <w:tcPr>
            <w:tcW w:w="551" w:type="pct"/>
          </w:tcPr>
          <w:p w14:paraId="2B527219" w14:textId="77777777" w:rsidR="00301A34" w:rsidRPr="00301A34" w:rsidRDefault="00301A34" w:rsidP="00301A34">
            <w:pPr>
              <w:rPr>
                <w:rFonts w:ascii="Arial" w:eastAsia="Times New Roman" w:hAnsi="Arial" w:cs="Arial"/>
                <w:sz w:val="24"/>
                <w:szCs w:val="24"/>
              </w:rPr>
            </w:pPr>
          </w:p>
        </w:tc>
        <w:tc>
          <w:tcPr>
            <w:tcW w:w="317" w:type="pct"/>
          </w:tcPr>
          <w:p w14:paraId="14F0021A" w14:textId="77777777" w:rsidR="00301A34" w:rsidRPr="00301A34" w:rsidRDefault="00301A34" w:rsidP="00301A34">
            <w:pPr>
              <w:rPr>
                <w:rFonts w:ascii="Arial" w:eastAsia="Times New Roman" w:hAnsi="Arial" w:cs="Arial"/>
                <w:sz w:val="24"/>
                <w:szCs w:val="24"/>
              </w:rPr>
            </w:pPr>
          </w:p>
        </w:tc>
      </w:tr>
      <w:tr w:rsidR="00301A34" w:rsidRPr="00301A34" w14:paraId="6C863105" w14:textId="77777777" w:rsidTr="00301A34">
        <w:tc>
          <w:tcPr>
            <w:tcW w:w="1014" w:type="pct"/>
          </w:tcPr>
          <w:p w14:paraId="057C8761" w14:textId="77777777" w:rsidR="00301A34" w:rsidRPr="00301A34" w:rsidRDefault="00301A34" w:rsidP="00301A34">
            <w:pPr>
              <w:rPr>
                <w:rFonts w:ascii="Arial" w:eastAsia="Times New Roman" w:hAnsi="Arial" w:cs="Arial"/>
                <w:b/>
                <w:sz w:val="24"/>
                <w:szCs w:val="24"/>
                <w:lang w:eastAsia="en-GB"/>
              </w:rPr>
            </w:pPr>
            <w:r w:rsidRPr="00301A34">
              <w:rPr>
                <w:rFonts w:ascii="Arial" w:eastAsia="Times New Roman" w:hAnsi="Arial" w:cs="Arial"/>
                <w:b/>
                <w:sz w:val="24"/>
                <w:szCs w:val="24"/>
                <w:lang w:eastAsia="en-GB"/>
              </w:rPr>
              <w:t>Criterion 9</w:t>
            </w:r>
          </w:p>
          <w:p w14:paraId="156237FB" w14:textId="77777777" w:rsidR="00301A34" w:rsidRPr="00301A34" w:rsidRDefault="00301A34" w:rsidP="00301A34">
            <w:pPr>
              <w:rPr>
                <w:rFonts w:ascii="Arial" w:eastAsia="Times New Roman" w:hAnsi="Arial" w:cs="Arial"/>
                <w:sz w:val="24"/>
                <w:szCs w:val="24"/>
              </w:rPr>
            </w:pPr>
            <w:r w:rsidRPr="00301A34">
              <w:rPr>
                <w:rFonts w:ascii="Arial" w:eastAsia="Times New Roman" w:hAnsi="Arial" w:cs="Arial"/>
                <w:sz w:val="24"/>
                <w:szCs w:val="24"/>
                <w:lang w:eastAsia="en-GB"/>
              </w:rPr>
              <w:t>Have and adhere to policies, designed for the individual’s care and provider organisations, that will help to prevent and control infections</w:t>
            </w:r>
          </w:p>
        </w:tc>
        <w:tc>
          <w:tcPr>
            <w:tcW w:w="1322" w:type="pct"/>
          </w:tcPr>
          <w:p w14:paraId="740A644F" w14:textId="77777777" w:rsidR="00301A34" w:rsidRPr="00301A34" w:rsidRDefault="00301A34" w:rsidP="00301A34">
            <w:pPr>
              <w:pStyle w:val="ListParagraph"/>
              <w:numPr>
                <w:ilvl w:val="0"/>
                <w:numId w:val="13"/>
              </w:numPr>
              <w:rPr>
                <w:rFonts w:ascii="Arial" w:eastAsia="Times New Roman" w:hAnsi="Arial" w:cs="Arial"/>
                <w:sz w:val="24"/>
                <w:szCs w:val="24"/>
              </w:rPr>
            </w:pPr>
          </w:p>
        </w:tc>
        <w:tc>
          <w:tcPr>
            <w:tcW w:w="1422" w:type="pct"/>
          </w:tcPr>
          <w:p w14:paraId="4DB71985"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aseptic non touch technique</w:t>
            </w:r>
          </w:p>
          <w:p w14:paraId="045ACFAC"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care of deceased persons</w:t>
            </w:r>
          </w:p>
          <w:p w14:paraId="2ADDB07C"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cleaning and disinfection</w:t>
            </w:r>
          </w:p>
          <w:p w14:paraId="15C844F7"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dissemination of information</w:t>
            </w:r>
          </w:p>
          <w:p w14:paraId="3F0A68E2"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immunisation of service users</w:t>
            </w:r>
          </w:p>
          <w:p w14:paraId="0D6685F0"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 xml:space="preserve">isolation </w:t>
            </w:r>
          </w:p>
          <w:p w14:paraId="312D07E1"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outbreaks and closure of services</w:t>
            </w:r>
          </w:p>
          <w:p w14:paraId="2794055A"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packaging, handling, and delivery of specimens</w:t>
            </w:r>
          </w:p>
          <w:p w14:paraId="749E1387"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prevention and management of occupational exposure and post-exposure prophylaxis</w:t>
            </w:r>
          </w:p>
          <w:p w14:paraId="6F6006F8"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purchase, cleaning, decontamination, maintenance, and disposal of equipment</w:t>
            </w:r>
          </w:p>
          <w:p w14:paraId="51F84BB5"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reporting of infections to UKHSA and local authority</w:t>
            </w:r>
          </w:p>
          <w:p w14:paraId="3D7D4315"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safe handling and disposal of sharps</w:t>
            </w:r>
          </w:p>
          <w:p w14:paraId="09835ECA"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safe handling and disposal of waste</w:t>
            </w:r>
          </w:p>
          <w:p w14:paraId="0FD81CEA"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single-use medical devices</w:t>
            </w:r>
          </w:p>
          <w:p w14:paraId="70D9F2F4"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standard infection prevention and control precautions</w:t>
            </w:r>
          </w:p>
          <w:p w14:paraId="744A7273"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lastRenderedPageBreak/>
              <w:t>uniform and dress code</w:t>
            </w:r>
          </w:p>
          <w:p w14:paraId="671590B3" w14:textId="77777777" w:rsidR="00301A34" w:rsidRPr="00301A34" w:rsidRDefault="00301A34" w:rsidP="00301A34">
            <w:pPr>
              <w:pStyle w:val="ListParagraph"/>
              <w:numPr>
                <w:ilvl w:val="0"/>
                <w:numId w:val="38"/>
              </w:numPr>
              <w:rPr>
                <w:rFonts w:ascii="Arial" w:hAnsi="Arial" w:cs="Arial"/>
                <w:sz w:val="24"/>
                <w:szCs w:val="24"/>
              </w:rPr>
            </w:pPr>
            <w:r w:rsidRPr="00301A34">
              <w:rPr>
                <w:rFonts w:ascii="Arial" w:hAnsi="Arial" w:cs="Arial"/>
                <w:sz w:val="24"/>
                <w:szCs w:val="24"/>
              </w:rPr>
              <w:t>use and care of invasive devices</w:t>
            </w:r>
          </w:p>
        </w:tc>
        <w:tc>
          <w:tcPr>
            <w:tcW w:w="374" w:type="pct"/>
          </w:tcPr>
          <w:p w14:paraId="415D04A9" w14:textId="77777777" w:rsidR="00301A34" w:rsidRPr="00301A34" w:rsidRDefault="00301A34" w:rsidP="00301A34">
            <w:pPr>
              <w:rPr>
                <w:rFonts w:ascii="Arial" w:eastAsia="Times New Roman" w:hAnsi="Arial" w:cs="Arial"/>
                <w:sz w:val="24"/>
                <w:szCs w:val="24"/>
              </w:rPr>
            </w:pPr>
          </w:p>
        </w:tc>
        <w:tc>
          <w:tcPr>
            <w:tcW w:w="551" w:type="pct"/>
          </w:tcPr>
          <w:p w14:paraId="288894DF" w14:textId="77777777" w:rsidR="00301A34" w:rsidRPr="00301A34" w:rsidRDefault="00301A34" w:rsidP="00301A34">
            <w:pPr>
              <w:rPr>
                <w:rFonts w:ascii="Arial" w:eastAsia="Times New Roman" w:hAnsi="Arial" w:cs="Arial"/>
                <w:sz w:val="24"/>
                <w:szCs w:val="24"/>
              </w:rPr>
            </w:pPr>
          </w:p>
        </w:tc>
        <w:tc>
          <w:tcPr>
            <w:tcW w:w="317" w:type="pct"/>
          </w:tcPr>
          <w:p w14:paraId="1AC401CF" w14:textId="77777777" w:rsidR="00301A34" w:rsidRPr="00301A34" w:rsidRDefault="00301A34" w:rsidP="00301A34">
            <w:pPr>
              <w:rPr>
                <w:rFonts w:ascii="Arial" w:eastAsia="Times New Roman" w:hAnsi="Arial" w:cs="Arial"/>
                <w:sz w:val="24"/>
                <w:szCs w:val="24"/>
              </w:rPr>
            </w:pPr>
          </w:p>
        </w:tc>
      </w:tr>
      <w:tr w:rsidR="00301A34" w:rsidRPr="00301A34" w14:paraId="778FEB38" w14:textId="77777777" w:rsidTr="00301A34">
        <w:trPr>
          <w:trHeight w:val="70"/>
        </w:trPr>
        <w:tc>
          <w:tcPr>
            <w:tcW w:w="1014" w:type="pct"/>
          </w:tcPr>
          <w:p w14:paraId="73139050" w14:textId="77777777" w:rsidR="00301A34" w:rsidRPr="00301A34" w:rsidRDefault="00301A34" w:rsidP="00301A34">
            <w:pPr>
              <w:rPr>
                <w:rFonts w:ascii="Arial" w:eastAsia="Times New Roman" w:hAnsi="Arial" w:cs="Arial"/>
                <w:b/>
                <w:sz w:val="24"/>
                <w:szCs w:val="24"/>
              </w:rPr>
            </w:pPr>
            <w:r w:rsidRPr="00301A34">
              <w:rPr>
                <w:rFonts w:ascii="Arial" w:eastAsia="Times New Roman" w:hAnsi="Arial" w:cs="Arial"/>
                <w:b/>
                <w:sz w:val="24"/>
                <w:szCs w:val="24"/>
              </w:rPr>
              <w:t>Criterion 10</w:t>
            </w:r>
          </w:p>
          <w:p w14:paraId="509444DF" w14:textId="77777777" w:rsidR="00301A34" w:rsidRPr="00301A34" w:rsidRDefault="00301A34" w:rsidP="00301A34">
            <w:pPr>
              <w:rPr>
                <w:rFonts w:ascii="Arial" w:eastAsia="Times New Roman" w:hAnsi="Arial" w:cs="Arial"/>
                <w:sz w:val="24"/>
                <w:szCs w:val="24"/>
                <w:lang w:eastAsia="en-GB"/>
              </w:rPr>
            </w:pPr>
            <w:r w:rsidRPr="00301A34">
              <w:rPr>
                <w:rFonts w:ascii="Arial" w:eastAsia="Times New Roman" w:hAnsi="Arial" w:cs="Arial"/>
                <w:sz w:val="24"/>
                <w:szCs w:val="24"/>
                <w:lang w:eastAsia="en-GB"/>
              </w:rPr>
              <w:t>Providers have a system in place to manage the occupational health needs and obligations of staff in relation to infection</w:t>
            </w:r>
          </w:p>
        </w:tc>
        <w:tc>
          <w:tcPr>
            <w:tcW w:w="1322" w:type="pct"/>
          </w:tcPr>
          <w:p w14:paraId="632309EF" w14:textId="77777777" w:rsidR="00301A34" w:rsidRPr="00301A34" w:rsidRDefault="00301A34" w:rsidP="00301A34">
            <w:pPr>
              <w:pStyle w:val="ListParagraph"/>
              <w:numPr>
                <w:ilvl w:val="0"/>
                <w:numId w:val="14"/>
              </w:numPr>
              <w:rPr>
                <w:rFonts w:ascii="Arial" w:eastAsia="Times New Roman" w:hAnsi="Arial" w:cs="Arial"/>
                <w:sz w:val="24"/>
                <w:szCs w:val="24"/>
              </w:rPr>
            </w:pPr>
          </w:p>
        </w:tc>
        <w:tc>
          <w:tcPr>
            <w:tcW w:w="1422" w:type="pct"/>
          </w:tcPr>
          <w:p w14:paraId="5240F761" w14:textId="77777777" w:rsidR="00301A34" w:rsidRPr="00301A34" w:rsidRDefault="00301A34" w:rsidP="00301A34">
            <w:pPr>
              <w:pStyle w:val="ListParagraph"/>
              <w:numPr>
                <w:ilvl w:val="0"/>
                <w:numId w:val="36"/>
              </w:numPr>
              <w:rPr>
                <w:rFonts w:ascii="Arial" w:eastAsia="Times New Roman" w:hAnsi="Arial" w:cs="Arial"/>
                <w:sz w:val="24"/>
                <w:szCs w:val="24"/>
              </w:rPr>
            </w:pPr>
            <w:r w:rsidRPr="00301A34">
              <w:rPr>
                <w:rFonts w:ascii="Arial" w:eastAsia="Times New Roman" w:hAnsi="Arial" w:cs="Arial"/>
                <w:sz w:val="24"/>
                <w:szCs w:val="24"/>
              </w:rPr>
              <w:t>process to able to get advice when needed, for example through GP, insurance company, or occupational health agency</w:t>
            </w:r>
          </w:p>
          <w:p w14:paraId="215F311C" w14:textId="77777777" w:rsidR="00301A34" w:rsidRPr="00301A34" w:rsidRDefault="00301A34" w:rsidP="00301A34">
            <w:pPr>
              <w:pStyle w:val="ListParagraph"/>
              <w:numPr>
                <w:ilvl w:val="0"/>
                <w:numId w:val="36"/>
              </w:numPr>
              <w:rPr>
                <w:rFonts w:ascii="Arial" w:eastAsia="Times New Roman" w:hAnsi="Arial" w:cs="Arial"/>
                <w:sz w:val="24"/>
                <w:szCs w:val="24"/>
              </w:rPr>
            </w:pPr>
            <w:r w:rsidRPr="00301A34">
              <w:rPr>
                <w:rFonts w:ascii="Arial" w:eastAsia="Times New Roman" w:hAnsi="Arial" w:cs="Arial"/>
                <w:sz w:val="24"/>
                <w:szCs w:val="24"/>
              </w:rPr>
              <w:t>confidential health assessments are completed after a conditional offer of employment and give information about residence overseas, previous, and current illness, and immunisation against relevant infections</w:t>
            </w:r>
          </w:p>
          <w:p w14:paraId="5BEBD616" w14:textId="77777777" w:rsidR="00301A34" w:rsidRPr="00301A34" w:rsidRDefault="00301A34" w:rsidP="00301A34">
            <w:pPr>
              <w:pStyle w:val="ListParagraph"/>
              <w:numPr>
                <w:ilvl w:val="0"/>
                <w:numId w:val="36"/>
              </w:numPr>
              <w:rPr>
                <w:rFonts w:ascii="Arial" w:eastAsia="Times New Roman" w:hAnsi="Arial" w:cs="Arial"/>
                <w:sz w:val="24"/>
                <w:szCs w:val="24"/>
              </w:rPr>
            </w:pPr>
            <w:r w:rsidRPr="00301A34">
              <w:rPr>
                <w:rFonts w:ascii="Arial" w:eastAsia="Times New Roman" w:hAnsi="Arial" w:cs="Arial"/>
                <w:sz w:val="24"/>
                <w:szCs w:val="24"/>
              </w:rPr>
              <w:t>policies for screening of staff should include health screening for communicable diseases; how exposure to infections will be managed; risk assessment of the need for immunisations, including influenza vaccination; the responsibilities of staff to report episodes of illness; and the circumstances under which staff may need to be excluded from work</w:t>
            </w:r>
          </w:p>
        </w:tc>
        <w:tc>
          <w:tcPr>
            <w:tcW w:w="374" w:type="pct"/>
          </w:tcPr>
          <w:p w14:paraId="0180FECF" w14:textId="77777777" w:rsidR="00301A34" w:rsidRPr="00301A34" w:rsidRDefault="00301A34" w:rsidP="00301A34">
            <w:pPr>
              <w:rPr>
                <w:rFonts w:ascii="Arial" w:eastAsia="Times New Roman" w:hAnsi="Arial" w:cs="Arial"/>
                <w:sz w:val="24"/>
                <w:szCs w:val="24"/>
              </w:rPr>
            </w:pPr>
          </w:p>
        </w:tc>
        <w:tc>
          <w:tcPr>
            <w:tcW w:w="551" w:type="pct"/>
          </w:tcPr>
          <w:p w14:paraId="4CBC057E" w14:textId="77777777" w:rsidR="00301A34" w:rsidRPr="00301A34" w:rsidRDefault="00301A34" w:rsidP="00301A34">
            <w:pPr>
              <w:rPr>
                <w:rFonts w:ascii="Arial" w:eastAsia="Times New Roman" w:hAnsi="Arial" w:cs="Arial"/>
                <w:sz w:val="24"/>
                <w:szCs w:val="24"/>
              </w:rPr>
            </w:pPr>
          </w:p>
        </w:tc>
        <w:tc>
          <w:tcPr>
            <w:tcW w:w="317" w:type="pct"/>
          </w:tcPr>
          <w:p w14:paraId="642B98C0" w14:textId="77777777" w:rsidR="00301A34" w:rsidRPr="00301A34" w:rsidRDefault="00301A34" w:rsidP="00301A34">
            <w:pPr>
              <w:rPr>
                <w:rFonts w:ascii="Arial" w:eastAsia="Times New Roman" w:hAnsi="Arial" w:cs="Arial"/>
                <w:sz w:val="24"/>
                <w:szCs w:val="24"/>
              </w:rPr>
            </w:pPr>
          </w:p>
        </w:tc>
      </w:tr>
    </w:tbl>
    <w:p w14:paraId="013EC0F8" w14:textId="77777777" w:rsidR="00400339" w:rsidRDefault="00400339" w:rsidP="006C6410">
      <w:pPr>
        <w:rPr>
          <w:rFonts w:ascii="Arial" w:hAnsi="Arial" w:cs="Arial"/>
          <w:b/>
          <w:bCs/>
          <w:color w:val="365F91" w:themeColor="accent1" w:themeShade="BF"/>
          <w:sz w:val="24"/>
          <w:szCs w:val="24"/>
        </w:rPr>
        <w:sectPr w:rsidR="00400339" w:rsidSect="00D027EE">
          <w:pgSz w:w="16838" w:h="11906" w:orient="landscape"/>
          <w:pgMar w:top="1440" w:right="1440" w:bottom="1440" w:left="1440" w:header="708" w:footer="708" w:gutter="0"/>
          <w:cols w:space="708"/>
          <w:docGrid w:linePitch="360"/>
        </w:sectPr>
      </w:pPr>
    </w:p>
    <w:p w14:paraId="52F47579" w14:textId="3D26C877" w:rsidR="00804650" w:rsidRPr="006C6410" w:rsidRDefault="006C6410" w:rsidP="006C6410">
      <w:pPr>
        <w:rPr>
          <w:rFonts w:ascii="Arial" w:hAnsi="Arial" w:cs="Arial"/>
          <w:b/>
          <w:sz w:val="24"/>
          <w:szCs w:val="24"/>
          <w:u w:val="single"/>
        </w:rPr>
      </w:pPr>
      <w:r w:rsidRPr="001F192B">
        <w:rPr>
          <w:rFonts w:ascii="Arial" w:hAnsi="Arial" w:cs="Arial"/>
          <w:b/>
          <w:bCs/>
          <w:color w:val="365F91" w:themeColor="accent1" w:themeShade="BF"/>
          <w:sz w:val="24"/>
          <w:szCs w:val="24"/>
        </w:rPr>
        <w:lastRenderedPageBreak/>
        <w:t>For any</w:t>
      </w:r>
      <w:r w:rsidR="00B4308F" w:rsidRPr="001F192B">
        <w:rPr>
          <w:rFonts w:ascii="Arial" w:hAnsi="Arial" w:cs="Arial"/>
          <w:b/>
          <w:bCs/>
          <w:color w:val="365F91" w:themeColor="accent1" w:themeShade="BF"/>
          <w:sz w:val="24"/>
          <w:szCs w:val="24"/>
        </w:rPr>
        <w:t xml:space="preserve"> additional</w:t>
      </w:r>
      <w:r w:rsidRPr="001F192B">
        <w:rPr>
          <w:rFonts w:ascii="Arial" w:hAnsi="Arial" w:cs="Arial"/>
          <w:b/>
          <w:bCs/>
          <w:color w:val="365F91" w:themeColor="accent1" w:themeShade="BF"/>
          <w:sz w:val="24"/>
          <w:szCs w:val="24"/>
        </w:rPr>
        <w:t xml:space="preserve"> support or queries, p</w:t>
      </w:r>
      <w:r w:rsidR="00771CE0" w:rsidRPr="001F192B">
        <w:rPr>
          <w:rFonts w:ascii="Arial" w:hAnsi="Arial" w:cs="Arial"/>
          <w:b/>
          <w:bCs/>
          <w:color w:val="365F91" w:themeColor="accent1" w:themeShade="BF"/>
          <w:sz w:val="24"/>
          <w:szCs w:val="24"/>
        </w:rPr>
        <w:t xml:space="preserve">lease contact </w:t>
      </w:r>
      <w:r w:rsidRPr="001F192B">
        <w:rPr>
          <w:rFonts w:ascii="Arial" w:hAnsi="Arial" w:cs="Arial"/>
          <w:b/>
          <w:bCs/>
          <w:color w:val="365F91" w:themeColor="accent1" w:themeShade="BF"/>
          <w:sz w:val="24"/>
          <w:szCs w:val="24"/>
        </w:rPr>
        <w:t xml:space="preserve">the </w:t>
      </w:r>
      <w:r w:rsidR="00771CE0" w:rsidRPr="001F192B">
        <w:rPr>
          <w:rFonts w:ascii="Arial" w:hAnsi="Arial" w:cs="Arial"/>
          <w:b/>
          <w:bCs/>
          <w:color w:val="365F91" w:themeColor="accent1" w:themeShade="BF"/>
          <w:sz w:val="24"/>
          <w:szCs w:val="24"/>
        </w:rPr>
        <w:t xml:space="preserve">NHS </w:t>
      </w:r>
      <w:r w:rsidR="00CA110A">
        <w:rPr>
          <w:rFonts w:ascii="Arial" w:hAnsi="Arial" w:cs="Arial"/>
          <w:b/>
          <w:bCs/>
          <w:color w:val="365F91" w:themeColor="accent1" w:themeShade="BF"/>
          <w:sz w:val="24"/>
          <w:szCs w:val="24"/>
        </w:rPr>
        <w:t xml:space="preserve">Cornwall and Isles of Scilly </w:t>
      </w:r>
      <w:r w:rsidR="00771CE0" w:rsidRPr="001F192B">
        <w:rPr>
          <w:rFonts w:ascii="Arial" w:hAnsi="Arial" w:cs="Arial"/>
          <w:b/>
          <w:bCs/>
          <w:color w:val="365F91" w:themeColor="accent1" w:themeShade="BF"/>
          <w:sz w:val="24"/>
          <w:szCs w:val="24"/>
        </w:rPr>
        <w:t xml:space="preserve">infection prevention and control team on: </w:t>
      </w:r>
      <w:hyperlink r:id="rId11" w:history="1">
        <w:r w:rsidR="00C62A60" w:rsidRPr="00FC276B">
          <w:rPr>
            <w:rStyle w:val="Hyperlink"/>
            <w:rFonts w:ascii="Arial" w:hAnsi="Arial" w:cs="Arial"/>
            <w:sz w:val="24"/>
            <w:szCs w:val="24"/>
          </w:rPr>
          <w:t>ciosicb.ipc@nhs.net</w:t>
        </w:r>
      </w:hyperlink>
    </w:p>
    <w:p w14:paraId="5E545E42" w14:textId="4BDF6AFA" w:rsidR="00195840" w:rsidRPr="00195840" w:rsidRDefault="004237DE" w:rsidP="00195840">
      <w:pPr>
        <w:pStyle w:val="Heading1"/>
        <w:rPr>
          <w:rFonts w:ascii="Arial" w:hAnsi="Arial" w:cs="Arial"/>
          <w:b/>
          <w:bCs/>
        </w:rPr>
      </w:pPr>
      <w:bookmarkStart w:id="12" w:name="_Toc169870875"/>
      <w:r w:rsidRPr="001F192B">
        <w:rPr>
          <w:rFonts w:ascii="Arial" w:hAnsi="Arial" w:cs="Arial"/>
          <w:b/>
          <w:bCs/>
        </w:rPr>
        <w:t>References</w:t>
      </w:r>
      <w:bookmarkEnd w:id="12"/>
      <w:r w:rsidRPr="001F192B">
        <w:rPr>
          <w:rFonts w:ascii="Arial" w:hAnsi="Arial" w:cs="Arial"/>
          <w:b/>
          <w:bCs/>
        </w:rPr>
        <w:t xml:space="preserve"> </w:t>
      </w:r>
    </w:p>
    <w:p w14:paraId="4A64DD20" w14:textId="4487D191" w:rsidR="000E59B0" w:rsidRDefault="008D692F" w:rsidP="00195840">
      <w:pPr>
        <w:rPr>
          <w:rFonts w:ascii="Arial" w:hAnsi="Arial" w:cs="Arial"/>
          <w:sz w:val="24"/>
          <w:szCs w:val="24"/>
        </w:rPr>
      </w:pPr>
      <w:hyperlink r:id="rId12" w:history="1">
        <w:r w:rsidR="00BA220E">
          <w:rPr>
            <w:rStyle w:val="Hyperlink"/>
            <w:rFonts w:ascii="Arial" w:hAnsi="Arial" w:cs="Arial"/>
            <w:sz w:val="24"/>
            <w:szCs w:val="24"/>
          </w:rPr>
          <w:t>NHS Cornwall and Isles of Scilly Integrated Care Board (NHS CIOS ICB) infection prevention and control webpage</w:t>
        </w:r>
      </w:hyperlink>
      <w:r w:rsidR="00BA220E" w:rsidRPr="00BA220E">
        <w:rPr>
          <w:rFonts w:ascii="Arial" w:hAnsi="Arial" w:cs="Arial"/>
          <w:sz w:val="24"/>
          <w:szCs w:val="24"/>
        </w:rPr>
        <w:t xml:space="preserve"> </w:t>
      </w:r>
      <w:r w:rsidR="00195840" w:rsidRPr="00BA220E">
        <w:rPr>
          <w:rFonts w:ascii="Arial" w:hAnsi="Arial" w:cs="Arial"/>
          <w:sz w:val="24"/>
          <w:szCs w:val="24"/>
        </w:rPr>
        <w:t>for resources such as audit tools</w:t>
      </w:r>
      <w:r w:rsidR="00FD073A" w:rsidRPr="00BA220E">
        <w:rPr>
          <w:rFonts w:ascii="Arial" w:hAnsi="Arial" w:cs="Arial"/>
          <w:sz w:val="24"/>
          <w:szCs w:val="24"/>
        </w:rPr>
        <w:t xml:space="preserve"> and </w:t>
      </w:r>
      <w:r w:rsidR="00195840" w:rsidRPr="00BA220E">
        <w:rPr>
          <w:rFonts w:ascii="Arial" w:hAnsi="Arial" w:cs="Arial"/>
          <w:sz w:val="24"/>
          <w:szCs w:val="24"/>
        </w:rPr>
        <w:t xml:space="preserve">guidance that will support providers in meeting the hygiene code requirements.  </w:t>
      </w:r>
    </w:p>
    <w:p w14:paraId="53D8ABF6" w14:textId="30ABA93A" w:rsidR="000E59B0" w:rsidRPr="00BA220E" w:rsidRDefault="008D692F" w:rsidP="00195840">
      <w:pPr>
        <w:rPr>
          <w:rFonts w:ascii="Arial" w:hAnsi="Arial" w:cs="Arial"/>
          <w:sz w:val="24"/>
          <w:szCs w:val="24"/>
        </w:rPr>
      </w:pPr>
      <w:hyperlink r:id="rId13" w:history="1">
        <w:r w:rsidR="000E59B0">
          <w:rPr>
            <w:rStyle w:val="Hyperlink"/>
            <w:rFonts w:ascii="Arial" w:hAnsi="Arial" w:cs="Arial"/>
            <w:sz w:val="24"/>
            <w:szCs w:val="24"/>
          </w:rPr>
          <w:t>The Health and Social Care Act 2008: code of practice on the prevention and control of infections and related guidance</w:t>
        </w:r>
      </w:hyperlink>
      <w:r w:rsidR="000E59B0">
        <w:rPr>
          <w:rFonts w:ascii="Arial" w:hAnsi="Arial" w:cs="Arial"/>
          <w:sz w:val="24"/>
          <w:szCs w:val="24"/>
        </w:rPr>
        <w:t xml:space="preserve"> </w:t>
      </w:r>
    </w:p>
    <w:p w14:paraId="299739E0" w14:textId="29941128" w:rsidR="00EA53DC" w:rsidRDefault="00EA53DC" w:rsidP="006C6410">
      <w:pPr>
        <w:rPr>
          <w:rStyle w:val="Hyperlink"/>
          <w:rFonts w:ascii="Arial" w:hAnsi="Arial" w:cs="Arial"/>
          <w:sz w:val="24"/>
          <w:szCs w:val="24"/>
        </w:rPr>
      </w:pPr>
    </w:p>
    <w:sectPr w:rsidR="00EA53DC" w:rsidSect="004003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9C56AC" w14:textId="77777777" w:rsidR="00FE00D4" w:rsidRDefault="00FE00D4" w:rsidP="007631EE">
      <w:pPr>
        <w:spacing w:after="0" w:line="240" w:lineRule="auto"/>
      </w:pPr>
      <w:r>
        <w:separator/>
      </w:r>
    </w:p>
  </w:endnote>
  <w:endnote w:type="continuationSeparator" w:id="0">
    <w:p w14:paraId="025A9713" w14:textId="77777777" w:rsidR="00FE00D4" w:rsidRDefault="00FE00D4" w:rsidP="00763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2586456"/>
      <w:docPartObj>
        <w:docPartGallery w:val="Page Numbers (Bottom of Page)"/>
        <w:docPartUnique/>
      </w:docPartObj>
    </w:sdtPr>
    <w:sdtEndPr>
      <w:rPr>
        <w:noProof/>
      </w:rPr>
    </w:sdtEndPr>
    <w:sdtContent>
      <w:p w14:paraId="6B4D5542" w14:textId="7546BE70" w:rsidR="007D26DE" w:rsidRDefault="007D26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3A9970" w14:textId="32A7D2C3" w:rsidR="00AD4D9F" w:rsidRDefault="00AD4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F21315" w14:textId="77777777" w:rsidR="00FE00D4" w:rsidRDefault="00FE00D4" w:rsidP="007631EE">
      <w:pPr>
        <w:spacing w:after="0" w:line="240" w:lineRule="auto"/>
      </w:pPr>
      <w:r>
        <w:separator/>
      </w:r>
    </w:p>
  </w:footnote>
  <w:footnote w:type="continuationSeparator" w:id="0">
    <w:p w14:paraId="42106B22" w14:textId="77777777" w:rsidR="00FE00D4" w:rsidRDefault="00FE00D4" w:rsidP="007631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7C832" w14:textId="53CA1604" w:rsidR="008A4A90" w:rsidRDefault="007D26DE" w:rsidP="008A4A90">
    <w:pPr>
      <w:pStyle w:val="Header"/>
      <w:jc w:val="right"/>
    </w:pPr>
    <w:r>
      <w:rPr>
        <w:noProof/>
      </w:rPr>
      <w:drawing>
        <wp:inline distT="0" distB="0" distL="0" distR="0" wp14:anchorId="0ABB80E1" wp14:editId="564C0104">
          <wp:extent cx="2005965" cy="1207135"/>
          <wp:effectExtent l="0" t="0" r="0" b="0"/>
          <wp:docPr id="1769949501" name="Picture 17699495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5965" cy="120713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EB318" w14:textId="7CC8DD3B" w:rsidR="00C35124" w:rsidRDefault="00C35124" w:rsidP="00C35124">
    <w:pPr>
      <w:pStyle w:val="Header"/>
      <w:jc w:val="right"/>
    </w:pPr>
    <w:r>
      <w:rPr>
        <w:noProof/>
      </w:rPr>
      <w:drawing>
        <wp:inline distT="0" distB="0" distL="0" distR="0" wp14:anchorId="14B30048" wp14:editId="5002D312">
          <wp:extent cx="2005965" cy="120713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5965" cy="12071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B5D29"/>
    <w:multiLevelType w:val="hybridMultilevel"/>
    <w:tmpl w:val="79DA34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BB7DAE"/>
    <w:multiLevelType w:val="hybridMultilevel"/>
    <w:tmpl w:val="7C486A50"/>
    <w:lvl w:ilvl="0" w:tplc="08090001">
      <w:start w:val="1"/>
      <w:numFmt w:val="bullet"/>
      <w:lvlText w:val=""/>
      <w:lvlJc w:val="left"/>
      <w:pPr>
        <w:ind w:left="-12398" w:hanging="360"/>
      </w:pPr>
      <w:rPr>
        <w:rFonts w:ascii="Symbol" w:hAnsi="Symbol" w:hint="default"/>
      </w:rPr>
    </w:lvl>
    <w:lvl w:ilvl="1" w:tplc="08090003" w:tentative="1">
      <w:start w:val="1"/>
      <w:numFmt w:val="bullet"/>
      <w:lvlText w:val="o"/>
      <w:lvlJc w:val="left"/>
      <w:pPr>
        <w:ind w:left="-11678" w:hanging="360"/>
      </w:pPr>
      <w:rPr>
        <w:rFonts w:ascii="Courier New" w:hAnsi="Courier New" w:cs="Courier New" w:hint="default"/>
      </w:rPr>
    </w:lvl>
    <w:lvl w:ilvl="2" w:tplc="08090005" w:tentative="1">
      <w:start w:val="1"/>
      <w:numFmt w:val="bullet"/>
      <w:lvlText w:val=""/>
      <w:lvlJc w:val="left"/>
      <w:pPr>
        <w:ind w:left="-10958" w:hanging="360"/>
      </w:pPr>
      <w:rPr>
        <w:rFonts w:ascii="Wingdings" w:hAnsi="Wingdings" w:hint="default"/>
      </w:rPr>
    </w:lvl>
    <w:lvl w:ilvl="3" w:tplc="08090001" w:tentative="1">
      <w:start w:val="1"/>
      <w:numFmt w:val="bullet"/>
      <w:lvlText w:val=""/>
      <w:lvlJc w:val="left"/>
      <w:pPr>
        <w:ind w:left="-10238" w:hanging="360"/>
      </w:pPr>
      <w:rPr>
        <w:rFonts w:ascii="Symbol" w:hAnsi="Symbol" w:hint="default"/>
      </w:rPr>
    </w:lvl>
    <w:lvl w:ilvl="4" w:tplc="08090003" w:tentative="1">
      <w:start w:val="1"/>
      <w:numFmt w:val="bullet"/>
      <w:lvlText w:val="o"/>
      <w:lvlJc w:val="left"/>
      <w:pPr>
        <w:ind w:left="-9518" w:hanging="360"/>
      </w:pPr>
      <w:rPr>
        <w:rFonts w:ascii="Courier New" w:hAnsi="Courier New" w:cs="Courier New" w:hint="default"/>
      </w:rPr>
    </w:lvl>
    <w:lvl w:ilvl="5" w:tplc="08090005" w:tentative="1">
      <w:start w:val="1"/>
      <w:numFmt w:val="bullet"/>
      <w:lvlText w:val=""/>
      <w:lvlJc w:val="left"/>
      <w:pPr>
        <w:ind w:left="-8798" w:hanging="360"/>
      </w:pPr>
      <w:rPr>
        <w:rFonts w:ascii="Wingdings" w:hAnsi="Wingdings" w:hint="default"/>
      </w:rPr>
    </w:lvl>
    <w:lvl w:ilvl="6" w:tplc="08090001" w:tentative="1">
      <w:start w:val="1"/>
      <w:numFmt w:val="bullet"/>
      <w:lvlText w:val=""/>
      <w:lvlJc w:val="left"/>
      <w:pPr>
        <w:ind w:left="-8078" w:hanging="360"/>
      </w:pPr>
      <w:rPr>
        <w:rFonts w:ascii="Symbol" w:hAnsi="Symbol" w:hint="default"/>
      </w:rPr>
    </w:lvl>
    <w:lvl w:ilvl="7" w:tplc="08090003" w:tentative="1">
      <w:start w:val="1"/>
      <w:numFmt w:val="bullet"/>
      <w:lvlText w:val="o"/>
      <w:lvlJc w:val="left"/>
      <w:pPr>
        <w:ind w:left="-735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2" w15:restartNumberingAfterBreak="0">
    <w:nsid w:val="0ACE2045"/>
    <w:multiLevelType w:val="hybridMultilevel"/>
    <w:tmpl w:val="8116BB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421DC7"/>
    <w:multiLevelType w:val="hybridMultilevel"/>
    <w:tmpl w:val="032ABC3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EB6DF0"/>
    <w:multiLevelType w:val="hybridMultilevel"/>
    <w:tmpl w:val="5114E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6F4877"/>
    <w:multiLevelType w:val="hybridMultilevel"/>
    <w:tmpl w:val="121401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AB093E"/>
    <w:multiLevelType w:val="hybridMultilevel"/>
    <w:tmpl w:val="353A6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E229D0"/>
    <w:multiLevelType w:val="hybridMultilevel"/>
    <w:tmpl w:val="7C6016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87B4EF2"/>
    <w:multiLevelType w:val="hybridMultilevel"/>
    <w:tmpl w:val="604CAF50"/>
    <w:lvl w:ilvl="0" w:tplc="108885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FD66E8"/>
    <w:multiLevelType w:val="hybridMultilevel"/>
    <w:tmpl w:val="5A76ED4A"/>
    <w:lvl w:ilvl="0" w:tplc="2D8A576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2266EF"/>
    <w:multiLevelType w:val="hybridMultilevel"/>
    <w:tmpl w:val="33940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8411E3"/>
    <w:multiLevelType w:val="hybridMultilevel"/>
    <w:tmpl w:val="CA7EB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F629FD"/>
    <w:multiLevelType w:val="hybridMultilevel"/>
    <w:tmpl w:val="1A76AA7A"/>
    <w:lvl w:ilvl="0" w:tplc="108885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AF1A8E"/>
    <w:multiLevelType w:val="hybridMultilevel"/>
    <w:tmpl w:val="2612CD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4591DDF"/>
    <w:multiLevelType w:val="hybridMultilevel"/>
    <w:tmpl w:val="7752F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3470C0"/>
    <w:multiLevelType w:val="hybridMultilevel"/>
    <w:tmpl w:val="64E64DC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9EE565B"/>
    <w:multiLevelType w:val="hybridMultilevel"/>
    <w:tmpl w:val="324CE8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B0A5366"/>
    <w:multiLevelType w:val="hybridMultilevel"/>
    <w:tmpl w:val="52365172"/>
    <w:lvl w:ilvl="0" w:tplc="1088851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2E022F"/>
    <w:multiLevelType w:val="hybridMultilevel"/>
    <w:tmpl w:val="0CCA1F58"/>
    <w:lvl w:ilvl="0" w:tplc="1088851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FA70B0"/>
    <w:multiLevelType w:val="hybridMultilevel"/>
    <w:tmpl w:val="BF8265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09F05E5"/>
    <w:multiLevelType w:val="hybridMultilevel"/>
    <w:tmpl w:val="8116BB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31E34F0"/>
    <w:multiLevelType w:val="hybridMultilevel"/>
    <w:tmpl w:val="1B38A4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6EB0DB0"/>
    <w:multiLevelType w:val="hybridMultilevel"/>
    <w:tmpl w:val="75E41C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83D4817"/>
    <w:multiLevelType w:val="hybridMultilevel"/>
    <w:tmpl w:val="B13836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A3834DC"/>
    <w:multiLevelType w:val="hybridMultilevel"/>
    <w:tmpl w:val="58F8A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AE238D4"/>
    <w:multiLevelType w:val="hybridMultilevel"/>
    <w:tmpl w:val="A80ECB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1F64DF"/>
    <w:multiLevelType w:val="hybridMultilevel"/>
    <w:tmpl w:val="C73E4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881AD8"/>
    <w:multiLevelType w:val="hybridMultilevel"/>
    <w:tmpl w:val="062ACA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CEE1AD4"/>
    <w:multiLevelType w:val="hybridMultilevel"/>
    <w:tmpl w:val="E8FEFA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F605852"/>
    <w:multiLevelType w:val="hybridMultilevel"/>
    <w:tmpl w:val="105C1C40"/>
    <w:lvl w:ilvl="0" w:tplc="108885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B12F65"/>
    <w:multiLevelType w:val="hybridMultilevel"/>
    <w:tmpl w:val="CD26C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8E4BDE"/>
    <w:multiLevelType w:val="hybridMultilevel"/>
    <w:tmpl w:val="B33C9BCC"/>
    <w:lvl w:ilvl="0" w:tplc="1088851E">
      <w:start w:val="1"/>
      <w:numFmt w:val="bullet"/>
      <w:lvlText w:val=""/>
      <w:lvlJc w:val="left"/>
      <w:pPr>
        <w:ind w:left="360" w:hanging="360"/>
      </w:pPr>
      <w:rPr>
        <w:rFonts w:ascii="Symbol" w:hAnsi="Symbol" w:hint="default"/>
        <w:color w:val="auto"/>
      </w:rPr>
    </w:lvl>
    <w:lvl w:ilvl="1" w:tplc="83FA7F1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AF3BA0"/>
    <w:multiLevelType w:val="hybridMultilevel"/>
    <w:tmpl w:val="3B708F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DC04E4A"/>
    <w:multiLevelType w:val="hybridMultilevel"/>
    <w:tmpl w:val="7266229E"/>
    <w:lvl w:ilvl="0" w:tplc="108885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13596B"/>
    <w:multiLevelType w:val="hybridMultilevel"/>
    <w:tmpl w:val="B7BC2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DF594B"/>
    <w:multiLevelType w:val="hybridMultilevel"/>
    <w:tmpl w:val="C65C6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2D5249D"/>
    <w:multiLevelType w:val="hybridMultilevel"/>
    <w:tmpl w:val="C402FEF8"/>
    <w:lvl w:ilvl="0" w:tplc="1088851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5410A2"/>
    <w:multiLevelType w:val="hybridMultilevel"/>
    <w:tmpl w:val="8C668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286E56"/>
    <w:multiLevelType w:val="hybridMultilevel"/>
    <w:tmpl w:val="74C400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78314254"/>
    <w:multiLevelType w:val="hybridMultilevel"/>
    <w:tmpl w:val="E63AE0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9311DA6"/>
    <w:multiLevelType w:val="hybridMultilevel"/>
    <w:tmpl w:val="7F008E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EA554B8"/>
    <w:multiLevelType w:val="hybridMultilevel"/>
    <w:tmpl w:val="615A49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08143086">
    <w:abstractNumId w:val="15"/>
  </w:num>
  <w:num w:numId="2" w16cid:durableId="1169178630">
    <w:abstractNumId w:val="6"/>
  </w:num>
  <w:num w:numId="3" w16cid:durableId="1573586345">
    <w:abstractNumId w:val="25"/>
  </w:num>
  <w:num w:numId="4" w16cid:durableId="74862751">
    <w:abstractNumId w:val="11"/>
  </w:num>
  <w:num w:numId="5" w16cid:durableId="1903178014">
    <w:abstractNumId w:val="39"/>
  </w:num>
  <w:num w:numId="6" w16cid:durableId="1179733364">
    <w:abstractNumId w:val="41"/>
  </w:num>
  <w:num w:numId="7" w16cid:durableId="1371106594">
    <w:abstractNumId w:val="19"/>
  </w:num>
  <w:num w:numId="8" w16cid:durableId="521749357">
    <w:abstractNumId w:val="3"/>
  </w:num>
  <w:num w:numId="9" w16cid:durableId="2134013819">
    <w:abstractNumId w:val="22"/>
  </w:num>
  <w:num w:numId="10" w16cid:durableId="427702148">
    <w:abstractNumId w:val="16"/>
  </w:num>
  <w:num w:numId="11" w16cid:durableId="1101677990">
    <w:abstractNumId w:val="40"/>
  </w:num>
  <w:num w:numId="12" w16cid:durableId="540017453">
    <w:abstractNumId w:val="21"/>
  </w:num>
  <w:num w:numId="13" w16cid:durableId="1520925614">
    <w:abstractNumId w:val="2"/>
  </w:num>
  <w:num w:numId="14" w16cid:durableId="623775989">
    <w:abstractNumId w:val="20"/>
  </w:num>
  <w:num w:numId="15" w16cid:durableId="1060708975">
    <w:abstractNumId w:val="5"/>
  </w:num>
  <w:num w:numId="16" w16cid:durableId="1548688094">
    <w:abstractNumId w:val="13"/>
  </w:num>
  <w:num w:numId="17" w16cid:durableId="1108499666">
    <w:abstractNumId w:val="9"/>
  </w:num>
  <w:num w:numId="18" w16cid:durableId="976493270">
    <w:abstractNumId w:val="26"/>
  </w:num>
  <w:num w:numId="19" w16cid:durableId="195657420">
    <w:abstractNumId w:val="32"/>
  </w:num>
  <w:num w:numId="20" w16cid:durableId="892697237">
    <w:abstractNumId w:val="7"/>
  </w:num>
  <w:num w:numId="21" w16cid:durableId="951278302">
    <w:abstractNumId w:val="38"/>
  </w:num>
  <w:num w:numId="22" w16cid:durableId="576944449">
    <w:abstractNumId w:val="27"/>
  </w:num>
  <w:num w:numId="23" w16cid:durableId="1766917359">
    <w:abstractNumId w:val="24"/>
  </w:num>
  <w:num w:numId="24" w16cid:durableId="1361320480">
    <w:abstractNumId w:val="1"/>
  </w:num>
  <w:num w:numId="25" w16cid:durableId="1834252063">
    <w:abstractNumId w:val="4"/>
  </w:num>
  <w:num w:numId="26" w16cid:durableId="1221361560">
    <w:abstractNumId w:val="28"/>
  </w:num>
  <w:num w:numId="27" w16cid:durableId="609241597">
    <w:abstractNumId w:val="14"/>
  </w:num>
  <w:num w:numId="28" w16cid:durableId="1958488452">
    <w:abstractNumId w:val="34"/>
  </w:num>
  <w:num w:numId="29" w16cid:durableId="1886335292">
    <w:abstractNumId w:val="8"/>
  </w:num>
  <w:num w:numId="30" w16cid:durableId="247423327">
    <w:abstractNumId w:val="29"/>
  </w:num>
  <w:num w:numId="31" w16cid:durableId="1685087821">
    <w:abstractNumId w:val="33"/>
  </w:num>
  <w:num w:numId="32" w16cid:durableId="1682316823">
    <w:abstractNumId w:val="12"/>
  </w:num>
  <w:num w:numId="33" w16cid:durableId="582838213">
    <w:abstractNumId w:val="17"/>
  </w:num>
  <w:num w:numId="34" w16cid:durableId="1656953860">
    <w:abstractNumId w:val="36"/>
  </w:num>
  <w:num w:numId="35" w16cid:durableId="1489245713">
    <w:abstractNumId w:val="18"/>
  </w:num>
  <w:num w:numId="36" w16cid:durableId="641546829">
    <w:abstractNumId w:val="31"/>
  </w:num>
  <w:num w:numId="37" w16cid:durableId="1307005949">
    <w:abstractNumId w:val="30"/>
  </w:num>
  <w:num w:numId="38" w16cid:durableId="806748679">
    <w:abstractNumId w:val="0"/>
  </w:num>
  <w:num w:numId="39" w16cid:durableId="263919830">
    <w:abstractNumId w:val="35"/>
  </w:num>
  <w:num w:numId="40" w16cid:durableId="1193347186">
    <w:abstractNumId w:val="23"/>
  </w:num>
  <w:num w:numId="41" w16cid:durableId="776801106">
    <w:abstractNumId w:val="37"/>
  </w:num>
  <w:num w:numId="42" w16cid:durableId="10636014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46F"/>
    <w:rsid w:val="00017B8E"/>
    <w:rsid w:val="0003146F"/>
    <w:rsid w:val="00031F26"/>
    <w:rsid w:val="00050E0C"/>
    <w:rsid w:val="00070105"/>
    <w:rsid w:val="00083B3A"/>
    <w:rsid w:val="000905C5"/>
    <w:rsid w:val="00095907"/>
    <w:rsid w:val="000B0ECA"/>
    <w:rsid w:val="000C27B0"/>
    <w:rsid w:val="000D22CF"/>
    <w:rsid w:val="000E12F2"/>
    <w:rsid w:val="000E59B0"/>
    <w:rsid w:val="000F3300"/>
    <w:rsid w:val="00116AB7"/>
    <w:rsid w:val="001410E2"/>
    <w:rsid w:val="001553FC"/>
    <w:rsid w:val="00177004"/>
    <w:rsid w:val="00181C3E"/>
    <w:rsid w:val="001858F9"/>
    <w:rsid w:val="00195840"/>
    <w:rsid w:val="001A1FFE"/>
    <w:rsid w:val="001B1B3A"/>
    <w:rsid w:val="001B6792"/>
    <w:rsid w:val="001F192B"/>
    <w:rsid w:val="001F71CD"/>
    <w:rsid w:val="002026AE"/>
    <w:rsid w:val="00220318"/>
    <w:rsid w:val="00224C44"/>
    <w:rsid w:val="0024658E"/>
    <w:rsid w:val="002779BE"/>
    <w:rsid w:val="00280519"/>
    <w:rsid w:val="002F6EA6"/>
    <w:rsid w:val="00301A34"/>
    <w:rsid w:val="003108D8"/>
    <w:rsid w:val="00313D3E"/>
    <w:rsid w:val="00321561"/>
    <w:rsid w:val="00345628"/>
    <w:rsid w:val="00385259"/>
    <w:rsid w:val="003919F9"/>
    <w:rsid w:val="003A30C3"/>
    <w:rsid w:val="003B7454"/>
    <w:rsid w:val="003E528A"/>
    <w:rsid w:val="003F2F7B"/>
    <w:rsid w:val="00400339"/>
    <w:rsid w:val="004051AC"/>
    <w:rsid w:val="0041426E"/>
    <w:rsid w:val="00421924"/>
    <w:rsid w:val="004237DE"/>
    <w:rsid w:val="00437455"/>
    <w:rsid w:val="004560E2"/>
    <w:rsid w:val="00463DCF"/>
    <w:rsid w:val="004809C5"/>
    <w:rsid w:val="00494A7B"/>
    <w:rsid w:val="004B7E77"/>
    <w:rsid w:val="004F024A"/>
    <w:rsid w:val="004F4216"/>
    <w:rsid w:val="00501CEE"/>
    <w:rsid w:val="00526A63"/>
    <w:rsid w:val="00531BC6"/>
    <w:rsid w:val="005652F6"/>
    <w:rsid w:val="00565AEE"/>
    <w:rsid w:val="00576025"/>
    <w:rsid w:val="00591B6A"/>
    <w:rsid w:val="005B7F97"/>
    <w:rsid w:val="005D1885"/>
    <w:rsid w:val="005D5AE4"/>
    <w:rsid w:val="005E61F7"/>
    <w:rsid w:val="005F71B8"/>
    <w:rsid w:val="006051DF"/>
    <w:rsid w:val="00605888"/>
    <w:rsid w:val="0062241C"/>
    <w:rsid w:val="006303D0"/>
    <w:rsid w:val="00642DBC"/>
    <w:rsid w:val="00673208"/>
    <w:rsid w:val="006A3A66"/>
    <w:rsid w:val="006A61E9"/>
    <w:rsid w:val="006A79DE"/>
    <w:rsid w:val="006C6410"/>
    <w:rsid w:val="00701469"/>
    <w:rsid w:val="00731D54"/>
    <w:rsid w:val="0073386F"/>
    <w:rsid w:val="00762301"/>
    <w:rsid w:val="007631EE"/>
    <w:rsid w:val="00771CE0"/>
    <w:rsid w:val="00774B90"/>
    <w:rsid w:val="007773C3"/>
    <w:rsid w:val="007A7117"/>
    <w:rsid w:val="007C493F"/>
    <w:rsid w:val="007D26DE"/>
    <w:rsid w:val="00804650"/>
    <w:rsid w:val="008332D2"/>
    <w:rsid w:val="00840311"/>
    <w:rsid w:val="00842928"/>
    <w:rsid w:val="00845D80"/>
    <w:rsid w:val="008469ED"/>
    <w:rsid w:val="008628DE"/>
    <w:rsid w:val="008677C4"/>
    <w:rsid w:val="0087442B"/>
    <w:rsid w:val="008809F4"/>
    <w:rsid w:val="008A4A90"/>
    <w:rsid w:val="008D692F"/>
    <w:rsid w:val="008E393B"/>
    <w:rsid w:val="008E4F0A"/>
    <w:rsid w:val="008F7362"/>
    <w:rsid w:val="00900CE4"/>
    <w:rsid w:val="00906A08"/>
    <w:rsid w:val="009136F0"/>
    <w:rsid w:val="009246C2"/>
    <w:rsid w:val="00952C39"/>
    <w:rsid w:val="009533DD"/>
    <w:rsid w:val="00972DAE"/>
    <w:rsid w:val="009A01D2"/>
    <w:rsid w:val="009C09B1"/>
    <w:rsid w:val="009C1455"/>
    <w:rsid w:val="009C2B2D"/>
    <w:rsid w:val="009E06BE"/>
    <w:rsid w:val="009E1E04"/>
    <w:rsid w:val="00A31804"/>
    <w:rsid w:val="00AA0AA7"/>
    <w:rsid w:val="00AD43FD"/>
    <w:rsid w:val="00AD4D9F"/>
    <w:rsid w:val="00B4308F"/>
    <w:rsid w:val="00B74D20"/>
    <w:rsid w:val="00B80AF4"/>
    <w:rsid w:val="00B867F2"/>
    <w:rsid w:val="00BA220E"/>
    <w:rsid w:val="00BB5D45"/>
    <w:rsid w:val="00BB71F4"/>
    <w:rsid w:val="00BC1CE8"/>
    <w:rsid w:val="00C35124"/>
    <w:rsid w:val="00C4796E"/>
    <w:rsid w:val="00C62A60"/>
    <w:rsid w:val="00C65C15"/>
    <w:rsid w:val="00C86B7E"/>
    <w:rsid w:val="00C94453"/>
    <w:rsid w:val="00CA110A"/>
    <w:rsid w:val="00CC7C38"/>
    <w:rsid w:val="00CF163F"/>
    <w:rsid w:val="00D027EE"/>
    <w:rsid w:val="00D1209B"/>
    <w:rsid w:val="00D170B7"/>
    <w:rsid w:val="00D400A8"/>
    <w:rsid w:val="00D56167"/>
    <w:rsid w:val="00D56851"/>
    <w:rsid w:val="00D8378B"/>
    <w:rsid w:val="00D841B3"/>
    <w:rsid w:val="00D91EAA"/>
    <w:rsid w:val="00DC35A9"/>
    <w:rsid w:val="00DE04FA"/>
    <w:rsid w:val="00DE4256"/>
    <w:rsid w:val="00DE6288"/>
    <w:rsid w:val="00E14DAE"/>
    <w:rsid w:val="00E25DEB"/>
    <w:rsid w:val="00E44BDE"/>
    <w:rsid w:val="00E51410"/>
    <w:rsid w:val="00E52DDF"/>
    <w:rsid w:val="00E56B80"/>
    <w:rsid w:val="00E77113"/>
    <w:rsid w:val="00EA53DC"/>
    <w:rsid w:val="00EA6AEC"/>
    <w:rsid w:val="00EA6B21"/>
    <w:rsid w:val="00ED3BBD"/>
    <w:rsid w:val="00EF433E"/>
    <w:rsid w:val="00EF6D0A"/>
    <w:rsid w:val="00F151BA"/>
    <w:rsid w:val="00F36FE9"/>
    <w:rsid w:val="00FB7752"/>
    <w:rsid w:val="00FD073A"/>
    <w:rsid w:val="00FE00D4"/>
    <w:rsid w:val="00FE3041"/>
    <w:rsid w:val="00FF0A81"/>
    <w:rsid w:val="00FF4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341D6"/>
  <w15:docId w15:val="{60FE7AC4-A264-4F28-90D8-91D9E4BEE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8F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3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F02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24A"/>
    <w:rPr>
      <w:rFonts w:ascii="Tahoma" w:hAnsi="Tahoma" w:cs="Tahoma"/>
      <w:sz w:val="16"/>
      <w:szCs w:val="16"/>
    </w:rPr>
  </w:style>
  <w:style w:type="paragraph" w:styleId="ListParagraph">
    <w:name w:val="List Paragraph"/>
    <w:basedOn w:val="Normal"/>
    <w:uiPriority w:val="34"/>
    <w:qFormat/>
    <w:rsid w:val="00EA6AEC"/>
    <w:pPr>
      <w:ind w:left="720"/>
      <w:contextualSpacing/>
    </w:pPr>
  </w:style>
  <w:style w:type="character" w:styleId="CommentReference">
    <w:name w:val="annotation reference"/>
    <w:basedOn w:val="DefaultParagraphFont"/>
    <w:uiPriority w:val="99"/>
    <w:semiHidden/>
    <w:unhideWhenUsed/>
    <w:rsid w:val="00CC7C38"/>
    <w:rPr>
      <w:sz w:val="16"/>
      <w:szCs w:val="16"/>
    </w:rPr>
  </w:style>
  <w:style w:type="paragraph" w:styleId="CommentText">
    <w:name w:val="annotation text"/>
    <w:basedOn w:val="Normal"/>
    <w:link w:val="CommentTextChar"/>
    <w:uiPriority w:val="99"/>
    <w:semiHidden/>
    <w:unhideWhenUsed/>
    <w:rsid w:val="00CC7C38"/>
    <w:pPr>
      <w:spacing w:line="240" w:lineRule="auto"/>
    </w:pPr>
    <w:rPr>
      <w:sz w:val="20"/>
      <w:szCs w:val="20"/>
    </w:rPr>
  </w:style>
  <w:style w:type="character" w:customStyle="1" w:styleId="CommentTextChar">
    <w:name w:val="Comment Text Char"/>
    <w:basedOn w:val="DefaultParagraphFont"/>
    <w:link w:val="CommentText"/>
    <w:uiPriority w:val="99"/>
    <w:semiHidden/>
    <w:rsid w:val="00CC7C38"/>
    <w:rPr>
      <w:sz w:val="20"/>
      <w:szCs w:val="20"/>
    </w:rPr>
  </w:style>
  <w:style w:type="paragraph" w:styleId="CommentSubject">
    <w:name w:val="annotation subject"/>
    <w:basedOn w:val="CommentText"/>
    <w:next w:val="CommentText"/>
    <w:link w:val="CommentSubjectChar"/>
    <w:uiPriority w:val="99"/>
    <w:semiHidden/>
    <w:unhideWhenUsed/>
    <w:rsid w:val="00CC7C38"/>
    <w:rPr>
      <w:b/>
      <w:bCs/>
    </w:rPr>
  </w:style>
  <w:style w:type="character" w:customStyle="1" w:styleId="CommentSubjectChar">
    <w:name w:val="Comment Subject Char"/>
    <w:basedOn w:val="CommentTextChar"/>
    <w:link w:val="CommentSubject"/>
    <w:uiPriority w:val="99"/>
    <w:semiHidden/>
    <w:rsid w:val="00CC7C38"/>
    <w:rPr>
      <w:b/>
      <w:bCs/>
      <w:sz w:val="20"/>
      <w:szCs w:val="20"/>
    </w:rPr>
  </w:style>
  <w:style w:type="paragraph" w:styleId="Header">
    <w:name w:val="header"/>
    <w:basedOn w:val="Normal"/>
    <w:link w:val="HeaderChar"/>
    <w:uiPriority w:val="99"/>
    <w:unhideWhenUsed/>
    <w:rsid w:val="007631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1EE"/>
  </w:style>
  <w:style w:type="paragraph" w:styleId="Footer">
    <w:name w:val="footer"/>
    <w:basedOn w:val="Normal"/>
    <w:link w:val="FooterChar"/>
    <w:uiPriority w:val="99"/>
    <w:unhideWhenUsed/>
    <w:rsid w:val="007631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1EE"/>
  </w:style>
  <w:style w:type="character" w:styleId="Hyperlink">
    <w:name w:val="Hyperlink"/>
    <w:basedOn w:val="DefaultParagraphFont"/>
    <w:uiPriority w:val="99"/>
    <w:unhideWhenUsed/>
    <w:rsid w:val="004237DE"/>
    <w:rPr>
      <w:color w:val="0000FF"/>
      <w:u w:val="single"/>
    </w:rPr>
  </w:style>
  <w:style w:type="character" w:customStyle="1" w:styleId="Heading1Char">
    <w:name w:val="Heading 1 Char"/>
    <w:basedOn w:val="DefaultParagraphFont"/>
    <w:link w:val="Heading1"/>
    <w:uiPriority w:val="9"/>
    <w:rsid w:val="001858F9"/>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1858F9"/>
    <w:pPr>
      <w:spacing w:line="259" w:lineRule="auto"/>
      <w:outlineLvl w:val="9"/>
    </w:pPr>
    <w:rPr>
      <w:lang w:val="en-US"/>
    </w:rPr>
  </w:style>
  <w:style w:type="paragraph" w:styleId="TOC1">
    <w:name w:val="toc 1"/>
    <w:basedOn w:val="Normal"/>
    <w:next w:val="Normal"/>
    <w:autoRedefine/>
    <w:uiPriority w:val="39"/>
    <w:unhideWhenUsed/>
    <w:rsid w:val="001858F9"/>
    <w:pPr>
      <w:spacing w:after="100"/>
    </w:pPr>
  </w:style>
  <w:style w:type="paragraph" w:styleId="Title">
    <w:name w:val="Title"/>
    <w:basedOn w:val="Normal"/>
    <w:next w:val="Normal"/>
    <w:link w:val="TitleChar"/>
    <w:uiPriority w:val="10"/>
    <w:qFormat/>
    <w:rsid w:val="008A4A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A90"/>
    <w:rPr>
      <w:rFonts w:asciiTheme="majorHAnsi" w:eastAsiaTheme="majorEastAsia" w:hAnsiTheme="majorHAnsi" w:cstheme="majorBidi"/>
      <w:spacing w:val="-10"/>
      <w:kern w:val="28"/>
      <w:sz w:val="56"/>
      <w:szCs w:val="56"/>
    </w:rPr>
  </w:style>
  <w:style w:type="table" w:styleId="TableGridLight">
    <w:name w:val="Grid Table Light"/>
    <w:basedOn w:val="TableNormal"/>
    <w:uiPriority w:val="40"/>
    <w:rsid w:val="008A4A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F192B"/>
    <w:rPr>
      <w:color w:val="605E5C"/>
      <w:shd w:val="clear" w:color="auto" w:fill="E1DFDD"/>
    </w:rPr>
  </w:style>
  <w:style w:type="character" w:styleId="FollowedHyperlink">
    <w:name w:val="FollowedHyperlink"/>
    <w:basedOn w:val="DefaultParagraphFont"/>
    <w:uiPriority w:val="99"/>
    <w:semiHidden/>
    <w:unhideWhenUsed/>
    <w:rsid w:val="000F33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821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gov.uk/government/publications/the-health-and-social-care-act-2008-code-of-practice-on-the-prevention-and-control-of-infections-and-related-guida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os.icb.nhs.uk/about/infection-prevention-and-contro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osicb.ipc@nhs.ne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29CF8-5762-4A81-8DAE-88386BB20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1843</Words>
  <Characters>10510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Norfolk and Suffolk NHS Foundation Trust</Company>
  <LinksUpToDate>false</LinksUpToDate>
  <CharactersWithSpaces>12329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IPCcarehomeannualreporttemplate</dc:title>
  <dc:creator>ICT Services</dc:creator>
  <cp:lastModifiedBy>FOUND, Rachel (NHS CORNWALL AND THE ISLES OF SCILLY ICB - 11N)</cp:lastModifiedBy>
  <cp:revision>2</cp:revision>
  <cp:lastPrinted>2022-11-08T10:47:00Z</cp:lastPrinted>
  <dcterms:created xsi:type="dcterms:W3CDTF">2024-06-27T08:06:00Z</dcterms:created>
  <dcterms:modified xsi:type="dcterms:W3CDTF">2024-06-27T08:06:00Z</dcterms:modified>
</cp:coreProperties>
</file>